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0CA313CD" w14:textId="7AF71108" w:rsidR="00756D38" w:rsidRDefault="00B87949" w:rsidP="00756D38">
            <w:pPr>
              <w:pStyle w:val="Title"/>
              <w:framePr w:hSpace="0" w:wrap="auto" w:vAnchor="margin" w:yAlign="inline"/>
              <w:suppressOverlap w:val="0"/>
            </w:pPr>
            <w:r>
              <w:t xml:space="preserve">Setting up admin accounts in </w:t>
            </w:r>
            <w:r w:rsidR="000D1B5B">
              <w:t>Google Workspace</w:t>
            </w:r>
          </w:p>
          <w:p w14:paraId="673B496E" w14:textId="46098439" w:rsidR="001E539F" w:rsidRPr="001E25E4" w:rsidRDefault="001E539F" w:rsidP="00797D08">
            <w:pPr>
              <w:pStyle w:val="Subtitle"/>
              <w:ind w:left="0"/>
            </w:pPr>
          </w:p>
        </w:tc>
      </w:tr>
    </w:tbl>
    <w:p w14:paraId="7987D4C4" w14:textId="77777777" w:rsidR="008B122D" w:rsidRPr="008B122D" w:rsidRDefault="008B122D" w:rsidP="008B122D">
      <w:pPr>
        <w:pStyle w:val="Heading1"/>
      </w:pPr>
      <w:r w:rsidRPr="008B122D">
        <w:t>Setting up an administrator account in Google Workspace</w:t>
      </w:r>
    </w:p>
    <w:p w14:paraId="6AFA6786" w14:textId="77777777" w:rsidR="008B122D" w:rsidRPr="008B122D" w:rsidRDefault="008B122D" w:rsidP="008B122D">
      <w:pPr>
        <w:pStyle w:val="Heading2"/>
      </w:pPr>
      <w:r w:rsidRPr="008B122D">
        <w:t>How to set up an additional administrator account for Google Workspace</w:t>
      </w:r>
    </w:p>
    <w:p w14:paraId="2362777E" w14:textId="77777777" w:rsidR="008B122D" w:rsidRPr="008B122D" w:rsidRDefault="008B122D" w:rsidP="008B122D">
      <w:pPr>
        <w:rPr>
          <w:rStyle w:val="Hyperlink"/>
          <w:rFonts w:cstheme="minorHAnsi"/>
        </w:rPr>
      </w:pPr>
      <w:r w:rsidRPr="008B122D">
        <w:rPr>
          <w:rFonts w:eastAsia="Calibri" w:cstheme="minorHAnsi"/>
          <w:color w:val="1F1F1F"/>
          <w:lang w:val="en-GB"/>
        </w:rPr>
        <w:t xml:space="preserve">You can assign any user an admin role, giving them access to additional management control. See </w:t>
      </w:r>
      <w:hyperlink r:id="rId9" w:history="1">
        <w:r w:rsidRPr="008B122D">
          <w:rPr>
            <w:rStyle w:val="Hyperlink"/>
            <w:rFonts w:eastAsia="Calibri" w:cstheme="minorHAnsi"/>
            <w:color w:val="007FAB"/>
            <w:lang w:val="en-GB"/>
          </w:rPr>
          <w:t>Make a user an admin – Google Workspace Admin Help</w:t>
        </w:r>
      </w:hyperlink>
    </w:p>
    <w:p w14:paraId="138EE156" w14:textId="77777777" w:rsidR="008B122D" w:rsidRPr="008B122D" w:rsidRDefault="008B122D" w:rsidP="008B122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1F1F1F"/>
          <w:spacing w:val="1"/>
        </w:rPr>
      </w:pPr>
      <w:r w:rsidRPr="008B122D">
        <w:rPr>
          <w:rFonts w:cstheme="minorHAnsi"/>
          <w:color w:val="1F1F1F"/>
          <w:spacing w:val="1"/>
          <w:lang w:val="en-GB"/>
        </w:rPr>
        <w:t>Sign in to your </w:t>
      </w:r>
      <w:hyperlink r:id="rId10" w:history="1">
        <w:r w:rsidRPr="008B122D">
          <w:rPr>
            <w:rStyle w:val="Hyperlink"/>
            <w:rFonts w:cstheme="minorHAnsi"/>
            <w:color w:val="007FAB"/>
            <w:spacing w:val="1"/>
            <w:lang w:val="en-GB"/>
          </w:rPr>
          <w:t>Google Admin console</w:t>
        </w:r>
      </w:hyperlink>
      <w:r w:rsidRPr="008B122D">
        <w:rPr>
          <w:rFonts w:cstheme="minorHAnsi"/>
          <w:color w:val="1F1F1F"/>
          <w:spacing w:val="1"/>
          <w:lang w:val="en-GB"/>
        </w:rPr>
        <w:t xml:space="preserve"> using an </w:t>
      </w:r>
      <w:r w:rsidRPr="008B122D">
        <w:rPr>
          <w:rStyle w:val="Emphasis"/>
          <w:rFonts w:eastAsiaTheme="majorEastAsia" w:cstheme="minorHAnsi"/>
          <w:color w:val="1F1F1F"/>
          <w:spacing w:val="1"/>
          <w:lang w:val="en-GB"/>
        </w:rPr>
        <w:t>administrator account.</w:t>
      </w:r>
    </w:p>
    <w:p w14:paraId="6B675B6F" w14:textId="77777777" w:rsidR="008B122D" w:rsidRPr="008B122D" w:rsidRDefault="008B122D" w:rsidP="008B122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1F1F1F"/>
          <w:spacing w:val="1"/>
          <w:lang w:val="en-GB"/>
        </w:rPr>
      </w:pPr>
      <w:r w:rsidRPr="008B122D">
        <w:rPr>
          <w:rFonts w:cstheme="minorHAnsi"/>
          <w:color w:val="1F1F1F"/>
          <w:spacing w:val="1"/>
          <w:lang w:val="en-GB"/>
        </w:rPr>
        <w:t xml:space="preserve">In the Admin console, go to </w:t>
      </w:r>
      <w:r w:rsidRPr="008B122D">
        <w:rPr>
          <w:rStyle w:val="Strong"/>
          <w:rFonts w:cstheme="minorHAnsi"/>
          <w:color w:val="1F1F1F"/>
          <w:spacing w:val="1"/>
          <w:lang w:val="en-GB"/>
        </w:rPr>
        <w:t>Directory &gt; Users</w:t>
      </w:r>
      <w:r w:rsidRPr="008B122D">
        <w:rPr>
          <w:rFonts w:cstheme="minorHAnsi"/>
          <w:color w:val="1F1F1F"/>
          <w:spacing w:val="1"/>
          <w:lang w:val="en-GB"/>
        </w:rPr>
        <w:t>.</w:t>
      </w:r>
    </w:p>
    <w:p w14:paraId="772B9E31" w14:textId="77777777" w:rsidR="008B122D" w:rsidRPr="008B122D" w:rsidRDefault="008B122D" w:rsidP="008B122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1F1F1F"/>
          <w:spacing w:val="1"/>
          <w:lang w:val="en-GB"/>
        </w:rPr>
      </w:pPr>
      <w:r w:rsidRPr="008B122D">
        <w:rPr>
          <w:rFonts w:cstheme="minorHAnsi"/>
          <w:color w:val="1F1F1F"/>
          <w:spacing w:val="1"/>
          <w:lang w:val="en-GB"/>
        </w:rPr>
        <w:t>Select the user you want to assign an admin role to.</w:t>
      </w:r>
    </w:p>
    <w:p w14:paraId="5F60BB27" w14:textId="77777777" w:rsidR="008B122D" w:rsidRPr="008B122D" w:rsidRDefault="008B122D" w:rsidP="008B122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1F1F1F"/>
          <w:spacing w:val="1"/>
          <w:lang w:val="en-GB"/>
        </w:rPr>
      </w:pPr>
      <w:r w:rsidRPr="008B122D">
        <w:rPr>
          <w:rFonts w:cstheme="minorHAnsi"/>
          <w:color w:val="1F1F1F"/>
          <w:spacing w:val="1"/>
          <w:lang w:val="en-GB"/>
        </w:rPr>
        <w:t>Click </w:t>
      </w:r>
      <w:r w:rsidRPr="008B122D">
        <w:rPr>
          <w:rStyle w:val="Strong"/>
          <w:rFonts w:cstheme="minorHAnsi"/>
          <w:color w:val="1F1F1F"/>
          <w:spacing w:val="1"/>
          <w:lang w:val="en-GB"/>
        </w:rPr>
        <w:t>Admin roles and privileges</w:t>
      </w:r>
      <w:r w:rsidRPr="008B122D">
        <w:rPr>
          <w:rFonts w:cstheme="minorHAnsi"/>
          <w:color w:val="1F1F1F"/>
          <w:spacing w:val="1"/>
          <w:lang w:val="en-GB"/>
        </w:rPr>
        <w:t>.</w:t>
      </w:r>
    </w:p>
    <w:p w14:paraId="1CF8C307" w14:textId="77777777" w:rsidR="008B122D" w:rsidRPr="008B122D" w:rsidRDefault="008B122D" w:rsidP="008B122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1F1F1F"/>
          <w:spacing w:val="1"/>
          <w:lang w:val="en-GB"/>
        </w:rPr>
      </w:pPr>
      <w:r w:rsidRPr="008B122D">
        <w:rPr>
          <w:rFonts w:cstheme="minorHAnsi"/>
          <w:color w:val="1F1F1F"/>
          <w:spacing w:val="1"/>
          <w:lang w:val="en-GB"/>
        </w:rPr>
        <w:t>Next to the</w:t>
      </w:r>
      <w:r w:rsidRPr="008B122D">
        <w:rPr>
          <w:rStyle w:val="Strong"/>
          <w:rFonts w:cstheme="minorHAnsi"/>
          <w:color w:val="1F1F1F"/>
          <w:spacing w:val="1"/>
          <w:lang w:val="en-GB"/>
        </w:rPr>
        <w:t> Super Admin</w:t>
      </w:r>
      <w:r w:rsidRPr="008B122D">
        <w:rPr>
          <w:rFonts w:cstheme="minorHAnsi"/>
          <w:color w:val="1F1F1F"/>
          <w:spacing w:val="1"/>
          <w:lang w:val="en-GB"/>
        </w:rPr>
        <w:t> role, click the slider so it's marked </w:t>
      </w:r>
      <w:r w:rsidRPr="008B122D">
        <w:rPr>
          <w:rStyle w:val="Strong"/>
          <w:rFonts w:cstheme="minorHAnsi"/>
          <w:color w:val="1F1F1F"/>
          <w:spacing w:val="1"/>
          <w:lang w:val="en-GB"/>
        </w:rPr>
        <w:t>Assigned</w:t>
      </w:r>
      <w:r w:rsidRPr="008B122D">
        <w:rPr>
          <w:rFonts w:cstheme="minorHAnsi"/>
          <w:color w:val="1F1F1F"/>
          <w:spacing w:val="1"/>
          <w:lang w:val="en-GB"/>
        </w:rPr>
        <w:t>. If other administrator roles are available, you can click the slider to assign another role instead. </w:t>
      </w:r>
    </w:p>
    <w:p w14:paraId="0E5EA0B0" w14:textId="77777777" w:rsidR="008B122D" w:rsidRPr="008B122D" w:rsidRDefault="008B122D" w:rsidP="008B122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1F1F1F"/>
          <w:spacing w:val="1"/>
          <w:lang w:val="en-GB"/>
        </w:rPr>
      </w:pPr>
      <w:r w:rsidRPr="008B122D">
        <w:rPr>
          <w:rFonts w:cstheme="minorHAnsi"/>
          <w:color w:val="1F1F1F"/>
          <w:spacing w:val="1"/>
          <w:lang w:val="en-GB"/>
        </w:rPr>
        <w:t>Click </w:t>
      </w:r>
      <w:r w:rsidRPr="008B122D">
        <w:rPr>
          <w:rStyle w:val="Strong"/>
          <w:rFonts w:cstheme="minorHAnsi"/>
          <w:color w:val="1F1F1F"/>
          <w:spacing w:val="1"/>
          <w:lang w:val="en-GB"/>
        </w:rPr>
        <w:t>Save</w:t>
      </w:r>
      <w:r w:rsidRPr="008B122D">
        <w:rPr>
          <w:rFonts w:cstheme="minorHAnsi"/>
          <w:color w:val="1F1F1F"/>
          <w:spacing w:val="1"/>
          <w:lang w:val="en-GB"/>
        </w:rPr>
        <w:t>.</w:t>
      </w:r>
    </w:p>
    <w:p w14:paraId="5F473BCE" w14:textId="77777777" w:rsidR="008B122D" w:rsidRPr="008B122D" w:rsidRDefault="008B122D" w:rsidP="008B12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F1F"/>
          <w:spacing w:val="1"/>
          <w:lang w:val="en-GB"/>
        </w:rPr>
      </w:pPr>
      <w:r w:rsidRPr="008B122D">
        <w:rPr>
          <w:rStyle w:val="Strong"/>
          <w:rFonts w:asciiTheme="minorHAnsi" w:eastAsiaTheme="majorEastAsia" w:hAnsiTheme="minorHAnsi" w:cstheme="minorHAnsi"/>
          <w:color w:val="1F1F1F"/>
          <w:spacing w:val="1"/>
          <w:lang w:val="en-GB"/>
        </w:rPr>
        <w:t>Important:</w:t>
      </w:r>
      <w:r w:rsidRPr="008B122D">
        <w:rPr>
          <w:rFonts w:asciiTheme="minorHAnsi" w:hAnsiTheme="minorHAnsi" w:cstheme="minorHAnsi"/>
          <w:color w:val="1F1F1F"/>
          <w:spacing w:val="1"/>
          <w:lang w:val="en-GB"/>
        </w:rPr>
        <w:t> Get the new administrator to </w:t>
      </w:r>
      <w:hyperlink r:id="rId11" w:history="1">
        <w:r w:rsidRPr="000D1B5B">
          <w:rPr>
            <w:rStyle w:val="Hyperlink"/>
            <w:rFonts w:asciiTheme="minorHAnsi" w:eastAsiaTheme="majorEastAsia" w:hAnsiTheme="minorHAnsi" w:cstheme="minorHAnsi"/>
            <w:color w:val="007FAB"/>
            <w:spacing w:val="1"/>
            <w:lang w:val="en-GB"/>
          </w:rPr>
          <w:t>add recovery options to their account</w:t>
        </w:r>
      </w:hyperlink>
      <w:r w:rsidRPr="008B122D">
        <w:rPr>
          <w:rFonts w:asciiTheme="minorHAnsi" w:hAnsiTheme="minorHAnsi" w:cstheme="minorHAnsi"/>
          <w:color w:val="1F1F1F"/>
          <w:spacing w:val="1"/>
          <w:lang w:val="en-GB"/>
        </w:rPr>
        <w:t>.</w:t>
      </w:r>
    </w:p>
    <w:p w14:paraId="4ACE2CB2" w14:textId="77777777" w:rsidR="008B122D" w:rsidRPr="000D1B5B" w:rsidRDefault="008B122D" w:rsidP="008B122D">
      <w:pPr>
        <w:pStyle w:val="Heading2"/>
      </w:pPr>
      <w:r w:rsidRPr="000D1B5B">
        <w:t xml:space="preserve">Application administrator accounts </w:t>
      </w:r>
    </w:p>
    <w:p w14:paraId="629580DA" w14:textId="77777777" w:rsidR="008B122D" w:rsidRDefault="008B122D" w:rsidP="008B122D">
      <w:pPr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Each application has its own process for creating administrator accounts. For each application, follow these principles:</w:t>
      </w:r>
    </w:p>
    <w:p w14:paraId="1C7D2362" w14:textId="77777777" w:rsidR="008B122D" w:rsidRDefault="008B122D" w:rsidP="000D1B5B">
      <w:pPr>
        <w:pStyle w:val="ListParagraph"/>
        <w:numPr>
          <w:ilvl w:val="0"/>
          <w:numId w:val="27"/>
        </w:numPr>
        <w:spacing w:after="16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Never use administrator accounts for daily activity. Someone who has an admin account should have a separate account for day-to-day activities.</w:t>
      </w:r>
    </w:p>
    <w:p w14:paraId="07C32791" w14:textId="77777777" w:rsidR="008B122D" w:rsidRDefault="008B122D" w:rsidP="000D1B5B">
      <w:pPr>
        <w:pStyle w:val="ListParagraph"/>
        <w:numPr>
          <w:ilvl w:val="0"/>
          <w:numId w:val="27"/>
        </w:numPr>
        <w:spacing w:after="16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Don’t enable email for administrator accounts. This isn’t always possible, but as a high number of threats originate through email, it’s best practice to not enable email for admin accounts.</w:t>
      </w:r>
    </w:p>
    <w:p w14:paraId="64D1ABA8" w14:textId="77777777" w:rsidR="008B122D" w:rsidRDefault="008B122D" w:rsidP="000D1B5B">
      <w:pPr>
        <w:pStyle w:val="ListParagraph"/>
        <w:numPr>
          <w:ilvl w:val="0"/>
          <w:numId w:val="27"/>
        </w:numPr>
        <w:spacing w:after="16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Administrator accounts should have complex passwords and multi-factor authentication (MFA).</w:t>
      </w:r>
    </w:p>
    <w:p w14:paraId="5AB33EE5" w14:textId="77777777" w:rsidR="008B122D" w:rsidRDefault="008B122D" w:rsidP="000D1B5B">
      <w:pPr>
        <w:pStyle w:val="ListParagraph"/>
        <w:numPr>
          <w:ilvl w:val="0"/>
          <w:numId w:val="27"/>
        </w:numPr>
        <w:spacing w:after="16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Monitor usage of administrator accounts.</w:t>
      </w:r>
    </w:p>
    <w:p w14:paraId="1BF44F24" w14:textId="77777777" w:rsidR="008B122D" w:rsidRDefault="008B122D" w:rsidP="00FE1E11">
      <w:pPr>
        <w:pStyle w:val="Heading1"/>
      </w:pPr>
    </w:p>
    <w:sectPr w:rsidR="008B122D" w:rsidSect="00E254C9">
      <w:footerReference w:type="default" r:id="rId12"/>
      <w:headerReference w:type="first" r:id="rId13"/>
      <w:footerReference w:type="first" r:id="rId14"/>
      <w:pgSz w:w="11900" w:h="16840"/>
      <w:pgMar w:top="709" w:right="1418" w:bottom="567" w:left="1418" w:header="28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C258" w14:textId="77777777" w:rsidR="006A755C" w:rsidRDefault="006A755C" w:rsidP="00C34D06">
      <w:pPr>
        <w:spacing w:after="0"/>
      </w:pPr>
      <w:r>
        <w:separator/>
      </w:r>
    </w:p>
  </w:endnote>
  <w:endnote w:type="continuationSeparator" w:id="0">
    <w:p w14:paraId="5C569A6C" w14:textId="77777777" w:rsidR="006A755C" w:rsidRDefault="006A755C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836A" w14:textId="2D12C6D2" w:rsidR="0002215E" w:rsidRPr="006D76B9" w:rsidRDefault="00E254C9" w:rsidP="00E254C9">
    <w:pPr>
      <w:pStyle w:val="Footer"/>
    </w:pPr>
    <w:r w:rsidRPr="00625E74">
      <w:rPr>
        <w:b/>
        <w:bCs/>
      </w:rPr>
      <w:t>Tertiary Education Commission</w:t>
    </w:r>
    <w:r>
      <w:rPr>
        <w:b/>
        <w:bCs/>
      </w:rPr>
      <w:t xml:space="preserve"> </w:t>
    </w:r>
    <w:proofErr w:type="gramStart"/>
    <w:r>
      <w:t xml:space="preserve">|  </w:t>
    </w:r>
    <w:r w:rsidR="000D1B5B">
      <w:t>Setting</w:t>
    </w:r>
    <w:proofErr w:type="gramEnd"/>
    <w:r w:rsidR="000D1B5B">
      <w:t xml:space="preserve"> up admin accounts in Google Workspace</w:t>
    </w:r>
    <w:r>
      <w:t xml:space="preserve">  |  </w:t>
    </w:r>
    <w:sdt>
      <w:sdtPr>
        <w:id w:val="958688483"/>
        <w:date w:fullDate="2024-05-31T00:00:00Z">
          <w:dateFormat w:val="d/MM/yyyy"/>
          <w:lid w:val="en-NZ"/>
          <w:storeMappedDataAs w:val="dateTime"/>
          <w:calendar w:val="gregorian"/>
        </w:date>
      </w:sdtPr>
      <w:sdtEndPr/>
      <w:sdtContent>
        <w:r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>
      <w:rPr>
        <w:b/>
        <w:bCs/>
      </w:rPr>
      <w:t>1</w:t>
    </w:r>
    <w:r w:rsidRPr="00625E74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0529A75C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0D1B5B">
      <w:t>Setting</w:t>
    </w:r>
    <w:proofErr w:type="gramEnd"/>
    <w:r w:rsidR="000D1B5B">
      <w:t xml:space="preserve"> up admin accounts in Google Workspace</w:t>
    </w:r>
    <w:r>
      <w:t xml:space="preserve">  |  </w:t>
    </w:r>
    <w:sdt>
      <w:sdtPr>
        <w:id w:val="-1372075943"/>
        <w:date w:fullDate="2024-05-31T00:00:00Z">
          <w:dateFormat w:val="d/MM/yyyy"/>
          <w:lid w:val="en-NZ"/>
          <w:storeMappedDataAs w:val="dateTime"/>
          <w:calendar w:val="gregorian"/>
        </w:date>
      </w:sdtPr>
      <w:sdtEndPr/>
      <w:sdtContent>
        <w:r w:rsidR="00E732AB"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8330" w14:textId="77777777" w:rsidR="006A755C" w:rsidRDefault="006A755C" w:rsidP="00C34D06">
      <w:pPr>
        <w:spacing w:after="0"/>
      </w:pPr>
      <w:r>
        <w:separator/>
      </w:r>
    </w:p>
  </w:footnote>
  <w:footnote w:type="continuationSeparator" w:id="0">
    <w:p w14:paraId="018CE193" w14:textId="77777777" w:rsidR="006A755C" w:rsidRDefault="006A755C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6CCF957A" wp14:editId="7A68BB8E">
          <wp:simplePos x="0" y="0"/>
          <wp:positionH relativeFrom="page">
            <wp:posOffset>-130948</wp:posOffset>
          </wp:positionH>
          <wp:positionV relativeFrom="page">
            <wp:posOffset>-190500</wp:posOffset>
          </wp:positionV>
          <wp:extent cx="7728723" cy="10915650"/>
          <wp:effectExtent l="0" t="0" r="5715" b="0"/>
          <wp:wrapNone/>
          <wp:docPr id="10640566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306" cy="10916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47B4B"/>
    <w:multiLevelType w:val="multilevel"/>
    <w:tmpl w:val="80E6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037F0"/>
    <w:multiLevelType w:val="multilevel"/>
    <w:tmpl w:val="A33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›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601C3"/>
    <w:multiLevelType w:val="hybridMultilevel"/>
    <w:tmpl w:val="134CAC04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8BE"/>
    <w:multiLevelType w:val="hybridMultilevel"/>
    <w:tmpl w:val="AE0A4A40"/>
    <w:lvl w:ilvl="0" w:tplc="E6E463B2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2A6B"/>
    <w:multiLevelType w:val="hybridMultilevel"/>
    <w:tmpl w:val="C88A10E8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668B6"/>
    <w:multiLevelType w:val="multilevel"/>
    <w:tmpl w:val="9822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05F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D8CFC"/>
    <w:multiLevelType w:val="hybridMultilevel"/>
    <w:tmpl w:val="D1AA05F4"/>
    <w:lvl w:ilvl="0" w:tplc="AEC06BDE">
      <w:start w:val="1"/>
      <w:numFmt w:val="decimal"/>
      <w:lvlText w:val="%1."/>
      <w:lvlJc w:val="left"/>
      <w:pPr>
        <w:ind w:left="720" w:hanging="360"/>
      </w:pPr>
    </w:lvl>
    <w:lvl w:ilvl="1" w:tplc="89D06A32">
      <w:start w:val="1"/>
      <w:numFmt w:val="lowerLetter"/>
      <w:lvlText w:val="%2."/>
      <w:lvlJc w:val="left"/>
      <w:pPr>
        <w:ind w:left="1440" w:hanging="360"/>
      </w:pPr>
    </w:lvl>
    <w:lvl w:ilvl="2" w:tplc="5E32073A">
      <w:start w:val="1"/>
      <w:numFmt w:val="lowerRoman"/>
      <w:lvlText w:val="%3."/>
      <w:lvlJc w:val="right"/>
      <w:pPr>
        <w:ind w:left="2160" w:hanging="180"/>
      </w:pPr>
    </w:lvl>
    <w:lvl w:ilvl="3" w:tplc="9B8CB5F8">
      <w:start w:val="1"/>
      <w:numFmt w:val="decimal"/>
      <w:lvlText w:val="%4."/>
      <w:lvlJc w:val="left"/>
      <w:pPr>
        <w:ind w:left="2880" w:hanging="360"/>
      </w:pPr>
    </w:lvl>
    <w:lvl w:ilvl="4" w:tplc="5CC6B4FA">
      <w:start w:val="1"/>
      <w:numFmt w:val="lowerLetter"/>
      <w:lvlText w:val="%5."/>
      <w:lvlJc w:val="left"/>
      <w:pPr>
        <w:ind w:left="3600" w:hanging="360"/>
      </w:pPr>
    </w:lvl>
    <w:lvl w:ilvl="5" w:tplc="52A4F8E0">
      <w:start w:val="1"/>
      <w:numFmt w:val="lowerRoman"/>
      <w:lvlText w:val="%6."/>
      <w:lvlJc w:val="right"/>
      <w:pPr>
        <w:ind w:left="4320" w:hanging="180"/>
      </w:pPr>
    </w:lvl>
    <w:lvl w:ilvl="6" w:tplc="2D4046A4">
      <w:start w:val="1"/>
      <w:numFmt w:val="decimal"/>
      <w:lvlText w:val="%7."/>
      <w:lvlJc w:val="left"/>
      <w:pPr>
        <w:ind w:left="5040" w:hanging="360"/>
      </w:pPr>
    </w:lvl>
    <w:lvl w:ilvl="7" w:tplc="8C52B5A8">
      <w:start w:val="1"/>
      <w:numFmt w:val="lowerLetter"/>
      <w:lvlText w:val="%8."/>
      <w:lvlJc w:val="left"/>
      <w:pPr>
        <w:ind w:left="5760" w:hanging="360"/>
      </w:pPr>
    </w:lvl>
    <w:lvl w:ilvl="8" w:tplc="605E91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84577"/>
    <w:multiLevelType w:val="hybridMultilevel"/>
    <w:tmpl w:val="D78220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2FE7"/>
    <w:multiLevelType w:val="multilevel"/>
    <w:tmpl w:val="D3C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B4546"/>
    <w:multiLevelType w:val="hybridMultilevel"/>
    <w:tmpl w:val="9E687770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E716"/>
    <w:multiLevelType w:val="hybridMultilevel"/>
    <w:tmpl w:val="0EBA49D2"/>
    <w:lvl w:ilvl="0" w:tplc="4A2E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43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E80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46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A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E96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E31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C0AB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FECBE"/>
    <w:multiLevelType w:val="hybridMultilevel"/>
    <w:tmpl w:val="FFFFFFFF"/>
    <w:lvl w:ilvl="0" w:tplc="DC0A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58E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2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76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FA1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46C39"/>
    <w:multiLevelType w:val="multilevel"/>
    <w:tmpl w:val="261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E423C"/>
    <w:multiLevelType w:val="hybridMultilevel"/>
    <w:tmpl w:val="8B2829CA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872D6"/>
    <w:multiLevelType w:val="multilevel"/>
    <w:tmpl w:val="3F02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27604"/>
    <w:multiLevelType w:val="hybridMultilevel"/>
    <w:tmpl w:val="7F58F2A0"/>
    <w:lvl w:ilvl="0" w:tplc="A61C19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01CE586">
      <w:start w:val="1"/>
      <w:numFmt w:val="lowerLetter"/>
      <w:lvlText w:val="%2."/>
      <w:lvlJc w:val="left"/>
      <w:pPr>
        <w:ind w:left="1440" w:hanging="360"/>
      </w:pPr>
    </w:lvl>
    <w:lvl w:ilvl="2" w:tplc="C770B4C8">
      <w:start w:val="1"/>
      <w:numFmt w:val="lowerRoman"/>
      <w:lvlText w:val="%3."/>
      <w:lvlJc w:val="right"/>
      <w:pPr>
        <w:ind w:left="2160" w:hanging="180"/>
      </w:pPr>
    </w:lvl>
    <w:lvl w:ilvl="3" w:tplc="12B057F8">
      <w:start w:val="1"/>
      <w:numFmt w:val="decimal"/>
      <w:lvlText w:val="%4."/>
      <w:lvlJc w:val="left"/>
      <w:pPr>
        <w:ind w:left="2880" w:hanging="360"/>
      </w:pPr>
    </w:lvl>
    <w:lvl w:ilvl="4" w:tplc="5F68AB8E">
      <w:start w:val="1"/>
      <w:numFmt w:val="lowerLetter"/>
      <w:lvlText w:val="%5."/>
      <w:lvlJc w:val="left"/>
      <w:pPr>
        <w:ind w:left="3600" w:hanging="360"/>
      </w:pPr>
    </w:lvl>
    <w:lvl w:ilvl="5" w:tplc="EE189376">
      <w:start w:val="1"/>
      <w:numFmt w:val="lowerRoman"/>
      <w:lvlText w:val="%6."/>
      <w:lvlJc w:val="right"/>
      <w:pPr>
        <w:ind w:left="4320" w:hanging="180"/>
      </w:pPr>
    </w:lvl>
    <w:lvl w:ilvl="6" w:tplc="79CE7A2E">
      <w:start w:val="1"/>
      <w:numFmt w:val="decimal"/>
      <w:lvlText w:val="%7."/>
      <w:lvlJc w:val="left"/>
      <w:pPr>
        <w:ind w:left="5040" w:hanging="360"/>
      </w:pPr>
    </w:lvl>
    <w:lvl w:ilvl="7" w:tplc="B3A44544">
      <w:start w:val="1"/>
      <w:numFmt w:val="lowerLetter"/>
      <w:lvlText w:val="%8."/>
      <w:lvlJc w:val="left"/>
      <w:pPr>
        <w:ind w:left="5760" w:hanging="360"/>
      </w:pPr>
    </w:lvl>
    <w:lvl w:ilvl="8" w:tplc="CD76C06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C526D3"/>
    <w:multiLevelType w:val="multilevel"/>
    <w:tmpl w:val="792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4939AE"/>
    <w:multiLevelType w:val="hybridMultilevel"/>
    <w:tmpl w:val="9F4220A4"/>
    <w:lvl w:ilvl="0" w:tplc="A18AC6C8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14"/>
  </w:num>
  <w:num w:numId="2" w16cid:durableId="206383266">
    <w:abstractNumId w:val="16"/>
  </w:num>
  <w:num w:numId="3" w16cid:durableId="1201745416">
    <w:abstractNumId w:val="24"/>
  </w:num>
  <w:num w:numId="4" w16cid:durableId="2114014108">
    <w:abstractNumId w:val="21"/>
  </w:num>
  <w:num w:numId="5" w16cid:durableId="1788965570">
    <w:abstractNumId w:val="1"/>
  </w:num>
  <w:num w:numId="6" w16cid:durableId="335310884">
    <w:abstractNumId w:val="0"/>
  </w:num>
  <w:num w:numId="7" w16cid:durableId="642345766">
    <w:abstractNumId w:val="10"/>
  </w:num>
  <w:num w:numId="8" w16cid:durableId="4611217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676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890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087611">
    <w:abstractNumId w:val="15"/>
  </w:num>
  <w:num w:numId="12" w16cid:durableId="364865778">
    <w:abstractNumId w:val="15"/>
  </w:num>
  <w:num w:numId="13" w16cid:durableId="676421516">
    <w:abstractNumId w:val="18"/>
  </w:num>
  <w:num w:numId="14" w16cid:durableId="1580628858">
    <w:abstractNumId w:val="12"/>
  </w:num>
  <w:num w:numId="15" w16cid:durableId="1298296133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246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26798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5731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9213900">
    <w:abstractNumId w:val="22"/>
  </w:num>
  <w:num w:numId="20" w16cid:durableId="1001084447">
    <w:abstractNumId w:val="19"/>
  </w:num>
  <w:num w:numId="21" w16cid:durableId="927807903">
    <w:abstractNumId w:val="3"/>
  </w:num>
  <w:num w:numId="22" w16cid:durableId="12278839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4476629">
    <w:abstractNumId w:val="13"/>
  </w:num>
  <w:num w:numId="24" w16cid:durableId="699747802">
    <w:abstractNumId w:val="13"/>
  </w:num>
  <w:num w:numId="25" w16cid:durableId="1054234039">
    <w:abstractNumId w:val="4"/>
  </w:num>
  <w:num w:numId="26" w16cid:durableId="47920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7700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40948"/>
    <w:rsid w:val="0005286A"/>
    <w:rsid w:val="00076190"/>
    <w:rsid w:val="000D1B5B"/>
    <w:rsid w:val="000E792C"/>
    <w:rsid w:val="001E25E4"/>
    <w:rsid w:val="001E539F"/>
    <w:rsid w:val="00210FAB"/>
    <w:rsid w:val="00233ED6"/>
    <w:rsid w:val="00274A9F"/>
    <w:rsid w:val="002850CF"/>
    <w:rsid w:val="00294D15"/>
    <w:rsid w:val="002C7947"/>
    <w:rsid w:val="003353BC"/>
    <w:rsid w:val="003365B8"/>
    <w:rsid w:val="00346B0C"/>
    <w:rsid w:val="00352F7E"/>
    <w:rsid w:val="003B75F1"/>
    <w:rsid w:val="003C464F"/>
    <w:rsid w:val="003D1B89"/>
    <w:rsid w:val="00413244"/>
    <w:rsid w:val="004E1838"/>
    <w:rsid w:val="0051046B"/>
    <w:rsid w:val="00522856"/>
    <w:rsid w:val="00540303"/>
    <w:rsid w:val="005429B3"/>
    <w:rsid w:val="00574E79"/>
    <w:rsid w:val="005B4600"/>
    <w:rsid w:val="005F1F79"/>
    <w:rsid w:val="005F3E63"/>
    <w:rsid w:val="00601457"/>
    <w:rsid w:val="006078CC"/>
    <w:rsid w:val="00625E74"/>
    <w:rsid w:val="00632AD2"/>
    <w:rsid w:val="00647C86"/>
    <w:rsid w:val="006729B5"/>
    <w:rsid w:val="00675E27"/>
    <w:rsid w:val="00681CDC"/>
    <w:rsid w:val="006A4B41"/>
    <w:rsid w:val="006A755C"/>
    <w:rsid w:val="006D12AF"/>
    <w:rsid w:val="006D2499"/>
    <w:rsid w:val="006D76B9"/>
    <w:rsid w:val="007130C6"/>
    <w:rsid w:val="00732F36"/>
    <w:rsid w:val="0073616F"/>
    <w:rsid w:val="00756507"/>
    <w:rsid w:val="00756D38"/>
    <w:rsid w:val="00762467"/>
    <w:rsid w:val="007635FB"/>
    <w:rsid w:val="007669F1"/>
    <w:rsid w:val="00767BA9"/>
    <w:rsid w:val="00773418"/>
    <w:rsid w:val="00780211"/>
    <w:rsid w:val="00796D50"/>
    <w:rsid w:val="00797D08"/>
    <w:rsid w:val="007A541E"/>
    <w:rsid w:val="007C4EA7"/>
    <w:rsid w:val="007E3EAA"/>
    <w:rsid w:val="00812EE8"/>
    <w:rsid w:val="00866A16"/>
    <w:rsid w:val="0089048A"/>
    <w:rsid w:val="008B0354"/>
    <w:rsid w:val="008B122D"/>
    <w:rsid w:val="008E10E2"/>
    <w:rsid w:val="008E12ED"/>
    <w:rsid w:val="008F2BE5"/>
    <w:rsid w:val="0090377E"/>
    <w:rsid w:val="00922A56"/>
    <w:rsid w:val="0092659E"/>
    <w:rsid w:val="00A078A8"/>
    <w:rsid w:val="00A44CBB"/>
    <w:rsid w:val="00A502C4"/>
    <w:rsid w:val="00A511A0"/>
    <w:rsid w:val="00A82AC2"/>
    <w:rsid w:val="00A9622E"/>
    <w:rsid w:val="00AB2874"/>
    <w:rsid w:val="00AD376A"/>
    <w:rsid w:val="00B739C9"/>
    <w:rsid w:val="00B87949"/>
    <w:rsid w:val="00B94C93"/>
    <w:rsid w:val="00BD1B9C"/>
    <w:rsid w:val="00BF62C5"/>
    <w:rsid w:val="00C34D06"/>
    <w:rsid w:val="00C80706"/>
    <w:rsid w:val="00C82094"/>
    <w:rsid w:val="00C93CDE"/>
    <w:rsid w:val="00CA0F17"/>
    <w:rsid w:val="00D22EE3"/>
    <w:rsid w:val="00DA5E97"/>
    <w:rsid w:val="00DA5F01"/>
    <w:rsid w:val="00E254C9"/>
    <w:rsid w:val="00E449AA"/>
    <w:rsid w:val="00E454B3"/>
    <w:rsid w:val="00E732AB"/>
    <w:rsid w:val="00E75095"/>
    <w:rsid w:val="00E87D54"/>
    <w:rsid w:val="00EB06B0"/>
    <w:rsid w:val="00EB7C4D"/>
    <w:rsid w:val="00ED6F6E"/>
    <w:rsid w:val="00F07C68"/>
    <w:rsid w:val="00F1088F"/>
    <w:rsid w:val="00F26BEE"/>
    <w:rsid w:val="00F52066"/>
    <w:rsid w:val="00F84DEE"/>
    <w:rsid w:val="00FE1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3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customStyle="1" w:styleId="normaltextrun">
    <w:name w:val="normaltextrun"/>
    <w:basedOn w:val="DefaultParagraphFont"/>
    <w:rsid w:val="00797D08"/>
  </w:style>
  <w:style w:type="character" w:customStyle="1" w:styleId="eop">
    <w:name w:val="eop"/>
    <w:basedOn w:val="DefaultParagraphFont"/>
    <w:uiPriority w:val="1"/>
    <w:rsid w:val="00797D08"/>
  </w:style>
  <w:style w:type="paragraph" w:customStyle="1" w:styleId="whitespace-normal">
    <w:name w:val="whitespace-normal"/>
    <w:basedOn w:val="Normal"/>
    <w:uiPriority w:val="99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paragraph" w:customStyle="1" w:styleId="paragraph">
    <w:name w:val="paragraph"/>
    <w:basedOn w:val="Normal"/>
    <w:uiPriority w:val="99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797D08"/>
    <w:rPr>
      <w:color w:val="0000FF" w:themeColor="hyperlink"/>
      <w:u w:val="single"/>
    </w:rPr>
  </w:style>
  <w:style w:type="paragraph" w:customStyle="1" w:styleId="whitespace-pre-wrap">
    <w:name w:val="whitespace-pre-wrap"/>
    <w:basedOn w:val="Normal"/>
    <w:uiPriority w:val="99"/>
    <w:rsid w:val="007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val="en-NZ" w:eastAsia="en-NZ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1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google.com/a/answer/303306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google.com/a/answer/182076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.google.com/a/answer/172176?hl=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2024-06-04T03:08:16Z</value>
    </field>
    <field name="Objective-ModificationStamp">
      <value order="0">2024-06-04T03:08:16Z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vA4601013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2024-06-12T21:40:00Z</dcterms:created>
  <dcterms:modified xsi:type="dcterms:W3CDTF">2024-06-12T21:40:00Z</dcterms:modified>
</cp:coreProperties>
</file>