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2C933029" w:rsidR="001E539F" w:rsidRPr="001E25E4" w:rsidRDefault="00843302" w:rsidP="00556252">
            <w:pPr>
              <w:pStyle w:val="Title"/>
              <w:framePr w:hSpace="0" w:wrap="auto" w:vAnchor="margin" w:yAlign="inline"/>
              <w:suppressOverlap w:val="0"/>
            </w:pPr>
            <w:r>
              <w:t>S</w:t>
            </w:r>
            <w:r w:rsidR="00CA6A4E">
              <w:t>et</w:t>
            </w:r>
            <w:r w:rsidR="00CB662B">
              <w:t>ting</w:t>
            </w:r>
            <w:r w:rsidR="00CA6A4E">
              <w:t xml:space="preserve"> up a new user account in M</w:t>
            </w:r>
            <w:r w:rsidR="00556252">
              <w:t xml:space="preserve">icrosoft </w:t>
            </w:r>
            <w:r w:rsidR="00CA6A4E">
              <w:t>365</w:t>
            </w:r>
            <w:r w:rsidR="001E539F">
              <w:t xml:space="preserve"> </w:t>
            </w:r>
          </w:p>
        </w:tc>
      </w:tr>
    </w:tbl>
    <w:p w14:paraId="084FE0CF" w14:textId="77777777" w:rsidR="00CA6A4E" w:rsidRDefault="00CA6A4E" w:rsidP="00CA6A4E">
      <w:pPr>
        <w:pStyle w:val="ListBullet"/>
        <w:numPr>
          <w:ilvl w:val="0"/>
          <w:numId w:val="0"/>
        </w:numPr>
        <w:ind w:left="425" w:hanging="425"/>
      </w:pPr>
    </w:p>
    <w:p w14:paraId="5BDE8596" w14:textId="77777777" w:rsidR="00982095" w:rsidRDefault="00982095" w:rsidP="00982095">
      <w:pPr>
        <w:pStyle w:val="ListBullet"/>
      </w:pPr>
      <w:r>
        <w:t>Log in to the Microsoft 365 admin center (</w:t>
      </w:r>
      <w:hyperlink r:id="rId9" w:history="1">
        <w:r w:rsidRPr="005821F2">
          <w:rPr>
            <w:rStyle w:val="Hyperlink"/>
            <w:color w:val="007FAB"/>
          </w:rPr>
          <w:t>https://admin.microsoft.com</w:t>
        </w:r>
      </w:hyperlink>
      <w:r>
        <w:t>) with your administrator account credentials.</w:t>
      </w:r>
    </w:p>
    <w:p w14:paraId="02B7A1E3" w14:textId="77777777" w:rsidR="00982095" w:rsidRPr="00F95D5A" w:rsidRDefault="00982095" w:rsidP="00982095">
      <w:pPr>
        <w:pStyle w:val="ListBullet"/>
      </w:pPr>
      <w:r>
        <w:t xml:space="preserve">On the home screen click </w:t>
      </w:r>
      <w:r w:rsidRPr="00F95D5A">
        <w:rPr>
          <w:b/>
          <w:bCs/>
        </w:rPr>
        <w:t>Add user</w:t>
      </w:r>
      <w:r w:rsidRPr="00F95D5A">
        <w:t xml:space="preserve"> </w:t>
      </w:r>
      <w:r>
        <w:t xml:space="preserve">in the top horizontal menu. If you don’t see the option there, it is also in the left-hand navigation pane. Click </w:t>
      </w:r>
      <w:r w:rsidRPr="003B6CC6">
        <w:rPr>
          <w:b/>
          <w:bCs/>
        </w:rPr>
        <w:t>Users</w:t>
      </w:r>
      <w:r>
        <w:t xml:space="preserve">, then select </w:t>
      </w:r>
      <w:r w:rsidRPr="00F95D5A">
        <w:rPr>
          <w:b/>
          <w:bCs/>
        </w:rPr>
        <w:t>Active users</w:t>
      </w:r>
      <w:r w:rsidRPr="00F95D5A">
        <w:t>.</w:t>
      </w:r>
    </w:p>
    <w:p w14:paraId="59CA4580" w14:textId="77777777" w:rsidR="00982095" w:rsidRDefault="00982095" w:rsidP="00982095">
      <w:pPr>
        <w:pStyle w:val="ListBullet"/>
      </w:pPr>
      <w:r>
        <w:t xml:space="preserve">In the </w:t>
      </w:r>
      <w:r w:rsidRPr="00F95D5A">
        <w:rPr>
          <w:b/>
          <w:bCs/>
        </w:rPr>
        <w:t>Set up the basics</w:t>
      </w:r>
      <w:r w:rsidRPr="00F95D5A">
        <w:t xml:space="preserve"> </w:t>
      </w:r>
      <w:r>
        <w:t xml:space="preserve">section: enter the user's name and a username for the new account. Enable options to </w:t>
      </w:r>
      <w:r w:rsidRPr="003B6CC6">
        <w:rPr>
          <w:b/>
          <w:bCs/>
        </w:rPr>
        <w:t>automatically create a password</w:t>
      </w:r>
      <w:r>
        <w:t xml:space="preserve"> and to </w:t>
      </w:r>
      <w:r w:rsidRPr="00F95D5A">
        <w:rPr>
          <w:b/>
          <w:bCs/>
        </w:rPr>
        <w:t>require the user to change their password</w:t>
      </w:r>
      <w:r w:rsidRPr="00F95D5A">
        <w:t xml:space="preserve">. </w:t>
      </w:r>
      <w:r>
        <w:t xml:space="preserve">Click </w:t>
      </w:r>
      <w:r w:rsidRPr="00F95D5A">
        <w:rPr>
          <w:b/>
          <w:bCs/>
        </w:rPr>
        <w:t>Next</w:t>
      </w:r>
      <w:r w:rsidRPr="00F95D5A">
        <w:t>.</w:t>
      </w:r>
    </w:p>
    <w:p w14:paraId="3FD916A5" w14:textId="77777777" w:rsidR="00982095" w:rsidRDefault="00982095" w:rsidP="00982095">
      <w:pPr>
        <w:pStyle w:val="ListBullet"/>
      </w:pPr>
      <w:r>
        <w:t>Select the product licenses you want to assign to the user (</w:t>
      </w:r>
      <w:proofErr w:type="spellStart"/>
      <w:r>
        <w:t>eg</w:t>
      </w:r>
      <w:proofErr w:type="spellEnd"/>
      <w:r>
        <w:t xml:space="preserve">, Microsoft 365 Business Standard). If there are Microsoft 365 apps with your licensing you don’t want your users to access, unselect them in the apps section. Click </w:t>
      </w:r>
      <w:r w:rsidRPr="00F95D5A">
        <w:rPr>
          <w:b/>
          <w:bCs/>
        </w:rPr>
        <w:t>Next</w:t>
      </w:r>
      <w:r w:rsidRPr="00F95D5A">
        <w:t xml:space="preserve">. </w:t>
      </w:r>
    </w:p>
    <w:p w14:paraId="06468BF1" w14:textId="77777777" w:rsidR="00982095" w:rsidRDefault="00982095" w:rsidP="00982095">
      <w:pPr>
        <w:pStyle w:val="ListBullet"/>
      </w:pPr>
      <w:r>
        <w:t xml:space="preserve">If this is a standard user, don’t assign any roles in the </w:t>
      </w:r>
      <w:r w:rsidRPr="00F95D5A">
        <w:rPr>
          <w:b/>
          <w:bCs/>
        </w:rPr>
        <w:t>Assign roles</w:t>
      </w:r>
      <w:r w:rsidRPr="00F95D5A">
        <w:t xml:space="preserve"> </w:t>
      </w:r>
      <w:r>
        <w:t xml:space="preserve">section (you would only do this if you were looking to create an admin account for them). Add any required profile information under the profile section and click </w:t>
      </w:r>
      <w:r w:rsidRPr="00F95D5A">
        <w:rPr>
          <w:b/>
          <w:bCs/>
        </w:rPr>
        <w:t>Next</w:t>
      </w:r>
      <w:r w:rsidRPr="00F95D5A">
        <w:t>.</w:t>
      </w:r>
    </w:p>
    <w:p w14:paraId="5B73416A" w14:textId="77777777" w:rsidR="00982095" w:rsidRDefault="00982095" w:rsidP="00982095">
      <w:pPr>
        <w:pStyle w:val="ListBullet"/>
      </w:pPr>
      <w:r>
        <w:t xml:space="preserve">Review the user's information and make any necessary changes (e.g. correct license allocation), then click </w:t>
      </w:r>
      <w:r w:rsidRPr="00F95D5A">
        <w:rPr>
          <w:b/>
          <w:bCs/>
        </w:rPr>
        <w:t>Finish Adding</w:t>
      </w:r>
      <w:r w:rsidRPr="00F95D5A">
        <w:t xml:space="preserve">. </w:t>
      </w:r>
    </w:p>
    <w:p w14:paraId="6FA1676E" w14:textId="77777777" w:rsidR="00982095" w:rsidRDefault="00982095" w:rsidP="00982095">
      <w:pPr>
        <w:pStyle w:val="ListBullet"/>
      </w:pPr>
      <w:r>
        <w:t>The new user account is now created. Microsoft 365 will automatically generate a temporary password for the user.</w:t>
      </w:r>
    </w:p>
    <w:p w14:paraId="1E09E4B1" w14:textId="77777777" w:rsidR="00982095" w:rsidRDefault="00982095" w:rsidP="00982095">
      <w:pPr>
        <w:pStyle w:val="ListBullet"/>
      </w:pPr>
      <w:r>
        <w:t xml:space="preserve">Securely communicate, you may choose to pass this information onto their personal email address, alternatively print the employee’s username and password, the new user's </w:t>
      </w:r>
      <w:proofErr w:type="gramStart"/>
      <w:r>
        <w:t>username</w:t>
      </w:r>
      <w:proofErr w:type="gramEnd"/>
      <w:r>
        <w:t xml:space="preserve"> and temporary password to them, along with sign-in and change password instructions. </w:t>
      </w:r>
    </w:p>
    <w:p w14:paraId="770F7A64" w14:textId="77777777" w:rsidR="006B6F19" w:rsidRDefault="006B6F19">
      <w:pPr>
        <w:spacing w:after="200" w:line="240" w:lineRule="auto"/>
        <w:rPr>
          <w:lang w:eastAsia="en-US"/>
        </w:rPr>
      </w:pPr>
    </w:p>
    <w:p w14:paraId="27D7567A" w14:textId="77777777" w:rsidR="006B6F19" w:rsidRDefault="006B6F19" w:rsidP="006B6F19">
      <w:pPr>
        <w:pStyle w:val="whitespace-normal"/>
        <w:rPr>
          <w:rFonts w:asciiTheme="minorHAnsi" w:eastAsiaTheme="minorEastAsia" w:hAnsiTheme="minorHAnsi" w:cstheme="minorBidi"/>
        </w:rPr>
      </w:pPr>
      <w:r w:rsidRPr="3E77BA82">
        <w:rPr>
          <w:rFonts w:asciiTheme="minorHAnsi" w:eastAsiaTheme="minorEastAsia" w:hAnsiTheme="minorHAnsi" w:cstheme="minorBidi"/>
        </w:rPr>
        <w:t xml:space="preserve">See this Microsoft video for a step-by-step guide to user set up: </w:t>
      </w:r>
      <w:hyperlink r:id="rId10">
        <w:r w:rsidRPr="006B6F19">
          <w:rPr>
            <w:rStyle w:val="Hyperlink"/>
            <w:rFonts w:asciiTheme="minorHAnsi" w:eastAsiaTheme="minorEastAsia" w:hAnsiTheme="minorHAnsi" w:cstheme="minorBidi"/>
            <w:color w:val="007FAB"/>
          </w:rPr>
          <w:t>Add a user in Microsoft 365 (youtube.com)</w:t>
        </w:r>
      </w:hyperlink>
    </w:p>
    <w:p w14:paraId="151F8F9D" w14:textId="3C608947" w:rsidR="0089048A" w:rsidRDefault="0089048A" w:rsidP="00216171">
      <w:pPr>
        <w:spacing w:after="200" w:line="240" w:lineRule="auto"/>
        <w:rPr>
          <w:lang w:eastAsia="en-US"/>
        </w:rPr>
      </w:pPr>
    </w:p>
    <w:p w14:paraId="194C3AC0" w14:textId="77777777" w:rsidR="003A3456" w:rsidRPr="003A3456" w:rsidRDefault="003A3456" w:rsidP="003A3456">
      <w:pPr>
        <w:rPr>
          <w:lang w:eastAsia="en-US"/>
        </w:rPr>
      </w:pPr>
    </w:p>
    <w:p w14:paraId="0EA4D542" w14:textId="77777777" w:rsidR="003A3456" w:rsidRPr="003A3456" w:rsidRDefault="003A3456" w:rsidP="003A3456">
      <w:pPr>
        <w:rPr>
          <w:lang w:eastAsia="en-US"/>
        </w:rPr>
      </w:pPr>
    </w:p>
    <w:p w14:paraId="689D097C" w14:textId="77777777" w:rsidR="003A3456" w:rsidRPr="003A3456" w:rsidRDefault="003A3456" w:rsidP="003A3456">
      <w:pPr>
        <w:rPr>
          <w:lang w:eastAsia="en-US"/>
        </w:rPr>
      </w:pPr>
    </w:p>
    <w:p w14:paraId="6A2F5983" w14:textId="77777777" w:rsidR="003A3456" w:rsidRPr="003A3456" w:rsidRDefault="003A3456" w:rsidP="003A3456">
      <w:pPr>
        <w:rPr>
          <w:lang w:eastAsia="en-US"/>
        </w:rPr>
      </w:pPr>
    </w:p>
    <w:p w14:paraId="08B69C75" w14:textId="77777777" w:rsidR="003A3456" w:rsidRPr="003A3456" w:rsidRDefault="003A3456" w:rsidP="003A3456">
      <w:pPr>
        <w:rPr>
          <w:lang w:eastAsia="en-US"/>
        </w:rPr>
      </w:pPr>
    </w:p>
    <w:p w14:paraId="7D9C23F0" w14:textId="77777777" w:rsidR="003A3456" w:rsidRPr="003A3456" w:rsidRDefault="003A3456" w:rsidP="003A3456">
      <w:pPr>
        <w:jc w:val="right"/>
        <w:rPr>
          <w:lang w:eastAsia="en-US"/>
        </w:rPr>
      </w:pPr>
    </w:p>
    <w:sectPr w:rsidR="003A3456" w:rsidRPr="003A3456" w:rsidSect="004E1838">
      <w:footerReference w:type="default" r:id="rId11"/>
      <w:headerReference w:type="first" r:id="rId12"/>
      <w:footerReference w:type="first" r:id="rId13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34DC" w14:textId="77777777" w:rsidR="00D75693" w:rsidRDefault="00D75693" w:rsidP="00C34D06">
      <w:pPr>
        <w:spacing w:after="0"/>
      </w:pPr>
      <w:r>
        <w:separator/>
      </w:r>
    </w:p>
  </w:endnote>
  <w:endnote w:type="continuationSeparator" w:id="0">
    <w:p w14:paraId="23155ED3" w14:textId="77777777" w:rsidR="00D75693" w:rsidRDefault="00D75693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3AD86A16" w:rsidR="0002215E" w:rsidRPr="006D76B9" w:rsidRDefault="00CB662B" w:rsidP="00625E74">
    <w:pPr>
      <w:pStyle w:val="Footer"/>
    </w:pPr>
    <w:r>
      <w:t>Setting up a new user account in Microsoft 365</w:t>
    </w:r>
    <w:r w:rsidR="006D76B9">
      <w:t xml:space="preserve"> – </w:t>
    </w:r>
    <w:r w:rsidR="002C5F1A">
      <w:t>May 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6203B299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CB662B">
      <w:t>Setting</w:t>
    </w:r>
    <w:proofErr w:type="gramEnd"/>
    <w:r w:rsidR="00CB662B">
      <w:t xml:space="preserve"> up a new user account in Microsoft 365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1139" w14:textId="77777777" w:rsidR="00D75693" w:rsidRDefault="00D75693" w:rsidP="00C34D06">
      <w:pPr>
        <w:spacing w:after="0"/>
      </w:pPr>
      <w:r>
        <w:separator/>
      </w:r>
    </w:p>
  </w:footnote>
  <w:footnote w:type="continuationSeparator" w:id="0">
    <w:p w14:paraId="23130B95" w14:textId="77777777" w:rsidR="00D75693" w:rsidRDefault="00D75693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2"/>
  </w:num>
  <w:num w:numId="2" w16cid:durableId="206383266">
    <w:abstractNumId w:val="3"/>
  </w:num>
  <w:num w:numId="3" w16cid:durableId="1201745416">
    <w:abstractNumId w:val="5"/>
  </w:num>
  <w:num w:numId="4" w16cid:durableId="2114014108">
    <w:abstractNumId w:val="4"/>
  </w:num>
  <w:num w:numId="5" w16cid:durableId="1788965570">
    <w:abstractNumId w:val="1"/>
  </w:num>
  <w:num w:numId="6" w16cid:durableId="33531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1E25E4"/>
    <w:rsid w:val="001E539F"/>
    <w:rsid w:val="00216171"/>
    <w:rsid w:val="00233ED6"/>
    <w:rsid w:val="00274A9F"/>
    <w:rsid w:val="002850CF"/>
    <w:rsid w:val="0029023B"/>
    <w:rsid w:val="002C5F1A"/>
    <w:rsid w:val="002C7947"/>
    <w:rsid w:val="003353BC"/>
    <w:rsid w:val="00346B0C"/>
    <w:rsid w:val="00352F7E"/>
    <w:rsid w:val="003A3456"/>
    <w:rsid w:val="003B75F1"/>
    <w:rsid w:val="003C464F"/>
    <w:rsid w:val="00413244"/>
    <w:rsid w:val="004E1838"/>
    <w:rsid w:val="0051046B"/>
    <w:rsid w:val="00556252"/>
    <w:rsid w:val="00574E79"/>
    <w:rsid w:val="005821F2"/>
    <w:rsid w:val="005B4600"/>
    <w:rsid w:val="005F3E63"/>
    <w:rsid w:val="00601457"/>
    <w:rsid w:val="00611B81"/>
    <w:rsid w:val="00625E74"/>
    <w:rsid w:val="00632AD2"/>
    <w:rsid w:val="00647C86"/>
    <w:rsid w:val="006729B5"/>
    <w:rsid w:val="00681CDC"/>
    <w:rsid w:val="006A4B41"/>
    <w:rsid w:val="006A6F0F"/>
    <w:rsid w:val="006B6F19"/>
    <w:rsid w:val="006D12AF"/>
    <w:rsid w:val="006D2499"/>
    <w:rsid w:val="006D76B9"/>
    <w:rsid w:val="0072231A"/>
    <w:rsid w:val="0073616F"/>
    <w:rsid w:val="00756507"/>
    <w:rsid w:val="00756D38"/>
    <w:rsid w:val="00762467"/>
    <w:rsid w:val="007635FB"/>
    <w:rsid w:val="00796D50"/>
    <w:rsid w:val="007C4EA7"/>
    <w:rsid w:val="007E3EAA"/>
    <w:rsid w:val="00812EE8"/>
    <w:rsid w:val="00843302"/>
    <w:rsid w:val="00866A16"/>
    <w:rsid w:val="0089048A"/>
    <w:rsid w:val="008B0354"/>
    <w:rsid w:val="008E10E2"/>
    <w:rsid w:val="008E12ED"/>
    <w:rsid w:val="0090377E"/>
    <w:rsid w:val="00922A56"/>
    <w:rsid w:val="0092659E"/>
    <w:rsid w:val="00982095"/>
    <w:rsid w:val="009E33D3"/>
    <w:rsid w:val="00A078A8"/>
    <w:rsid w:val="00A511A0"/>
    <w:rsid w:val="00A82AC2"/>
    <w:rsid w:val="00A9622E"/>
    <w:rsid w:val="00AB6CDC"/>
    <w:rsid w:val="00AD376A"/>
    <w:rsid w:val="00B0470B"/>
    <w:rsid w:val="00B739C9"/>
    <w:rsid w:val="00B94C93"/>
    <w:rsid w:val="00BD1B9C"/>
    <w:rsid w:val="00BF62C5"/>
    <w:rsid w:val="00C34D06"/>
    <w:rsid w:val="00C93CDE"/>
    <w:rsid w:val="00C97E5E"/>
    <w:rsid w:val="00CA0F17"/>
    <w:rsid w:val="00CA6A4E"/>
    <w:rsid w:val="00CB662B"/>
    <w:rsid w:val="00D22EE3"/>
    <w:rsid w:val="00D75693"/>
    <w:rsid w:val="00DA5E97"/>
    <w:rsid w:val="00DA5F01"/>
    <w:rsid w:val="00E449AA"/>
    <w:rsid w:val="00E454B3"/>
    <w:rsid w:val="00E602AC"/>
    <w:rsid w:val="00E75095"/>
    <w:rsid w:val="00E87D54"/>
    <w:rsid w:val="00EB06B0"/>
    <w:rsid w:val="00EB7C4D"/>
    <w:rsid w:val="00F07C68"/>
    <w:rsid w:val="00F26BEE"/>
    <w:rsid w:val="00F84DEE"/>
    <w:rsid w:val="00F95D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82095"/>
    <w:rPr>
      <w:color w:val="0000FF" w:themeColor="hyperlink"/>
      <w:u w:val="single"/>
    </w:rPr>
  </w:style>
  <w:style w:type="paragraph" w:customStyle="1" w:styleId="whitespace-normal">
    <w:name w:val="whitespace-normal"/>
    <w:basedOn w:val="Normal"/>
    <w:rsid w:val="006B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hN1iEaJ12Q" TargetMode="External"/><Relationship Id="rId4" Type="http://schemas.openxmlformats.org/officeDocument/2006/relationships/styles" Target="styles.xml"/><Relationship Id="rId9" Type="http://schemas.openxmlformats.org/officeDocument/2006/relationships/hyperlink" Target="https://admin.microsof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2024-06-12T21:39:00Z</dcterms:created>
  <dcterms:modified xsi:type="dcterms:W3CDTF">2024-06-12T21:39:00Z</dcterms:modified>
</cp:coreProperties>
</file>