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1E539F" w:rsidRPr="00C34D06" w14:paraId="687CF65F" w14:textId="77777777" w:rsidTr="00756D38">
        <w:trPr>
          <w:trHeight w:val="2835"/>
        </w:trPr>
        <w:tc>
          <w:tcPr>
            <w:tcW w:w="9978" w:type="dxa"/>
          </w:tcPr>
          <w:p w14:paraId="0CA313CD" w14:textId="24D77C06" w:rsidR="00756D38" w:rsidRDefault="006B33DE" w:rsidP="00756D38">
            <w:pPr>
              <w:pStyle w:val="Title"/>
              <w:framePr w:hSpace="0" w:wrap="auto" w:vAnchor="margin" w:yAlign="inline"/>
              <w:suppressOverlap w:val="0"/>
            </w:pPr>
            <w:r>
              <w:t>Setting up Microsoft Defender for Endpoint</w:t>
            </w:r>
          </w:p>
          <w:p w14:paraId="673B496E" w14:textId="46098439" w:rsidR="001E539F" w:rsidRPr="001E25E4" w:rsidRDefault="001E539F" w:rsidP="00797D08">
            <w:pPr>
              <w:pStyle w:val="Subtitle"/>
              <w:ind w:left="0"/>
            </w:pPr>
          </w:p>
        </w:tc>
      </w:tr>
    </w:tbl>
    <w:p w14:paraId="73B5BAB0" w14:textId="77777777" w:rsidR="00A928B3" w:rsidRDefault="00A928B3" w:rsidP="006B33DE">
      <w:pPr>
        <w:pStyle w:val="Heading1"/>
        <w:spacing w:before="0"/>
      </w:pPr>
      <w:r>
        <w:t>Setting up Microsoft Defender for Endpoint</w:t>
      </w:r>
    </w:p>
    <w:p w14:paraId="1DC7E867" w14:textId="77777777" w:rsidR="00A928B3" w:rsidRPr="00A928B3" w:rsidRDefault="00A928B3" w:rsidP="00A928B3">
      <w:pPr>
        <w:pStyle w:val="Heading2"/>
      </w:pPr>
      <w:r w:rsidRPr="00A928B3">
        <w:rPr>
          <w:rStyle w:val="normaltextrun"/>
        </w:rPr>
        <w:t>Background and benefit</w:t>
      </w:r>
    </w:p>
    <w:p w14:paraId="192B71A4" w14:textId="77777777" w:rsidR="00A928B3" w:rsidRPr="00A928B3" w:rsidRDefault="00A928B3" w:rsidP="00A928B3">
      <w:pPr>
        <w:rPr>
          <w:rFonts w:ascii="Calibri" w:eastAsia="Calibri" w:hAnsi="Calibri" w:cs="Calibri"/>
          <w:lang w:val="en-NZ"/>
        </w:rPr>
      </w:pPr>
      <w:r w:rsidRPr="00A928B3">
        <w:rPr>
          <w:rFonts w:ascii="Calibri" w:eastAsia="Calibri" w:hAnsi="Calibri" w:cs="Calibri"/>
          <w:lang w:val="en-NZ"/>
        </w:rPr>
        <w:t>Microsoft Defender for Endpoint provides a centralised security management solution for your devices. This allows you to remotely monitor and respond to cyber security events on your staff’s devices.</w:t>
      </w:r>
    </w:p>
    <w:p w14:paraId="32B3593A" w14:textId="77777777" w:rsidR="00A928B3" w:rsidRPr="00A928B3" w:rsidRDefault="00A928B3" w:rsidP="006B33DE">
      <w:pPr>
        <w:pStyle w:val="Heading2"/>
        <w:spacing w:after="0"/>
        <w:rPr>
          <w:rStyle w:val="normaltextrun"/>
        </w:rPr>
      </w:pPr>
      <w:r w:rsidRPr="00A928B3">
        <w:rPr>
          <w:rStyle w:val="normaltextrun"/>
        </w:rPr>
        <w:t>Prerequisites</w:t>
      </w:r>
    </w:p>
    <w:p w14:paraId="2572C5D6" w14:textId="77777777" w:rsidR="00A928B3" w:rsidRPr="00A928B3" w:rsidRDefault="00A928B3" w:rsidP="00A928B3">
      <w:pPr>
        <w:pStyle w:val="Heading3"/>
        <w:rPr>
          <w:color w:val="51494E"/>
          <w:szCs w:val="24"/>
        </w:rPr>
      </w:pPr>
      <w:r w:rsidRPr="00A928B3">
        <w:rPr>
          <w:color w:val="51494E"/>
          <w:szCs w:val="24"/>
        </w:rPr>
        <w:t>Licensing</w:t>
      </w:r>
    </w:p>
    <w:p w14:paraId="3F1C6C52" w14:textId="77777777" w:rsidR="00A928B3" w:rsidRPr="00A928B3" w:rsidRDefault="00A928B3" w:rsidP="00A928B3">
      <w:pPr>
        <w:rPr>
          <w:rFonts w:ascii="Calibri" w:eastAsia="Calibri" w:hAnsi="Calibri" w:cs="Calibri"/>
          <w:lang w:val="en-NZ"/>
        </w:rPr>
      </w:pPr>
      <w:r w:rsidRPr="00A928B3">
        <w:rPr>
          <w:rFonts w:ascii="Calibri" w:eastAsia="Calibri" w:hAnsi="Calibri" w:cs="Calibri"/>
          <w:lang w:val="en-NZ"/>
        </w:rPr>
        <w:t xml:space="preserve">Microsoft Defender for Endpoint (MDE) comes in two versions: a standard capability (P1) and a premium capability (P2). Microsoft 365 E3 or A3 licensing includes MDE P1, and Microsoft 365 E5 or A5 licensing includes MDE P2. You can also purchase MDE as a stand-alone product. </w:t>
      </w:r>
    </w:p>
    <w:p w14:paraId="40746DDD" w14:textId="77777777" w:rsidR="00A928B3" w:rsidRPr="00A928B3" w:rsidRDefault="00A928B3" w:rsidP="00A928B3">
      <w:pPr>
        <w:rPr>
          <w:rFonts w:ascii="Calibri" w:eastAsia="Calibri" w:hAnsi="Calibri" w:cs="Calibri"/>
          <w:lang w:val="en-NZ"/>
        </w:rPr>
      </w:pPr>
      <w:r w:rsidRPr="00A928B3">
        <w:rPr>
          <w:rFonts w:ascii="Calibri" w:eastAsia="Calibri" w:hAnsi="Calibri" w:cs="Calibri"/>
          <w:lang w:val="en-NZ"/>
        </w:rPr>
        <w:t xml:space="preserve">For the purposes of these instructions, you only need MDE P1. </w:t>
      </w:r>
    </w:p>
    <w:p w14:paraId="4DA79C96" w14:textId="77777777" w:rsidR="00A928B3" w:rsidRPr="00A928B3" w:rsidRDefault="00A928B3" w:rsidP="00A928B3">
      <w:pPr>
        <w:pStyle w:val="Heading3"/>
        <w:rPr>
          <w:color w:val="51494E"/>
          <w:szCs w:val="24"/>
        </w:rPr>
      </w:pPr>
      <w:r w:rsidRPr="00A928B3">
        <w:rPr>
          <w:color w:val="51494E"/>
          <w:szCs w:val="24"/>
        </w:rPr>
        <w:t>Deployment methods</w:t>
      </w:r>
    </w:p>
    <w:p w14:paraId="322F1683" w14:textId="77777777" w:rsidR="00A928B3" w:rsidRPr="00A928B3" w:rsidRDefault="00A928B3" w:rsidP="006B33DE">
      <w:pPr>
        <w:spacing w:after="0"/>
        <w:rPr>
          <w:rFonts w:ascii="Calibri" w:eastAsia="Calibri" w:hAnsi="Calibri" w:cs="Calibri"/>
          <w:lang w:val="en-NZ"/>
        </w:rPr>
      </w:pPr>
      <w:r w:rsidRPr="00A928B3">
        <w:rPr>
          <w:rFonts w:ascii="Calibri" w:eastAsia="Calibri" w:hAnsi="Calibri" w:cs="Calibri"/>
          <w:lang w:val="en-NZ"/>
        </w:rPr>
        <w:t xml:space="preserve">MDE requires devices to be “onboarded”. This means that you need a configuration for each device (see instructions below). For </w:t>
      </w:r>
      <w:proofErr w:type="gramStart"/>
      <w:r w:rsidRPr="00A928B3">
        <w:rPr>
          <w:rFonts w:ascii="Calibri" w:eastAsia="Calibri" w:hAnsi="Calibri" w:cs="Calibri"/>
          <w:lang w:val="en-NZ"/>
        </w:rPr>
        <w:t>a large number of</w:t>
      </w:r>
      <w:proofErr w:type="gramEnd"/>
      <w:r w:rsidRPr="00A928B3">
        <w:rPr>
          <w:rFonts w:ascii="Calibri" w:eastAsia="Calibri" w:hAnsi="Calibri" w:cs="Calibri"/>
          <w:lang w:val="en-NZ"/>
        </w:rPr>
        <w:t xml:space="preserve"> devices, it will be impractical to do this manually, so a device management capability is recommended (</w:t>
      </w:r>
      <w:proofErr w:type="spellStart"/>
      <w:r w:rsidRPr="00A928B3">
        <w:rPr>
          <w:rFonts w:ascii="Calibri" w:eastAsia="Calibri" w:hAnsi="Calibri" w:cs="Calibri"/>
          <w:lang w:val="en-NZ"/>
        </w:rPr>
        <w:t>eg</w:t>
      </w:r>
      <w:proofErr w:type="spellEnd"/>
      <w:r w:rsidRPr="00A928B3">
        <w:rPr>
          <w:rFonts w:ascii="Calibri" w:eastAsia="Calibri" w:hAnsi="Calibri" w:cs="Calibri"/>
          <w:lang w:val="en-NZ"/>
        </w:rPr>
        <w:t>, Intune).</w:t>
      </w:r>
    </w:p>
    <w:p w14:paraId="537F6845" w14:textId="77777777" w:rsidR="00A928B3" w:rsidRPr="00A928B3" w:rsidRDefault="00A928B3" w:rsidP="006B33DE">
      <w:pPr>
        <w:pStyle w:val="Heading2"/>
        <w:spacing w:after="0"/>
        <w:rPr>
          <w:rStyle w:val="eop"/>
        </w:rPr>
      </w:pPr>
      <w:r w:rsidRPr="00A928B3">
        <w:rPr>
          <w:rStyle w:val="normaltextrun"/>
        </w:rPr>
        <w:t xml:space="preserve">What you need to do as an </w:t>
      </w:r>
      <w:proofErr w:type="spellStart"/>
      <w:r w:rsidRPr="00A928B3">
        <w:rPr>
          <w:rStyle w:val="normaltextrun"/>
        </w:rPr>
        <w:t>organisation</w:t>
      </w:r>
      <w:proofErr w:type="spellEnd"/>
      <w:r w:rsidRPr="00A928B3">
        <w:rPr>
          <w:rStyle w:val="eop"/>
        </w:rPr>
        <w:t> </w:t>
      </w:r>
    </w:p>
    <w:p w14:paraId="59D0003F" w14:textId="77777777" w:rsidR="00A928B3" w:rsidRPr="00A928B3" w:rsidRDefault="00A928B3" w:rsidP="00A928B3">
      <w:pPr>
        <w:rPr>
          <w:rFonts w:ascii="Calibri" w:eastAsiaTheme="majorEastAsia" w:hAnsi="Calibri" w:cstheme="majorBidi"/>
          <w:b/>
          <w:bCs/>
          <w:color w:val="51494E"/>
          <w:lang w:eastAsia="en-US"/>
        </w:rPr>
      </w:pPr>
      <w:r w:rsidRPr="00A928B3">
        <w:rPr>
          <w:rFonts w:ascii="Calibri" w:eastAsiaTheme="majorEastAsia" w:hAnsi="Calibri" w:cstheme="majorBidi"/>
          <w:b/>
          <w:bCs/>
          <w:color w:val="51494E"/>
          <w:lang w:eastAsia="en-US"/>
        </w:rPr>
        <w:t xml:space="preserve">Configure your Microsoft 365 </w:t>
      </w:r>
      <w:proofErr w:type="gramStart"/>
      <w:r w:rsidRPr="00A928B3">
        <w:rPr>
          <w:rFonts w:ascii="Calibri" w:eastAsiaTheme="majorEastAsia" w:hAnsi="Calibri" w:cstheme="majorBidi"/>
          <w:b/>
          <w:bCs/>
          <w:color w:val="51494E"/>
          <w:lang w:eastAsia="en-US"/>
        </w:rPr>
        <w:t>environment</w:t>
      </w:r>
      <w:proofErr w:type="gramEnd"/>
    </w:p>
    <w:p w14:paraId="1BA66148" w14:textId="77777777" w:rsidR="00A928B3" w:rsidRPr="00A928B3" w:rsidRDefault="00A928B3" w:rsidP="00A928B3">
      <w:pPr>
        <w:rPr>
          <w:rFonts w:ascii="Calibri" w:hAnsi="Calibri" w:cs="Calibri"/>
        </w:rPr>
      </w:pPr>
      <w:r w:rsidRPr="00A928B3">
        <w:rPr>
          <w:rFonts w:ascii="Calibri" w:hAnsi="Calibri" w:cs="Calibri"/>
        </w:rPr>
        <w:t xml:space="preserve">MDE is part of Microsoft Defender XDR. If you haven’t already done the first-time set-up of Microsoft Defender XDR, do this first. </w:t>
      </w:r>
    </w:p>
    <w:p w14:paraId="58EECC50" w14:textId="77777777" w:rsidR="00A928B3" w:rsidRPr="00A928B3" w:rsidRDefault="00A928B3" w:rsidP="00A928B3">
      <w:pPr>
        <w:pStyle w:val="ListParagraph"/>
        <w:numPr>
          <w:ilvl w:val="0"/>
          <w:numId w:val="39"/>
        </w:numPr>
        <w:spacing w:line="278" w:lineRule="auto"/>
        <w:rPr>
          <w:rFonts w:ascii="Calibri" w:eastAsia="Calibri" w:hAnsi="Calibri" w:cs="Calibri"/>
          <w:lang w:val="en-NZ"/>
        </w:rPr>
      </w:pPr>
      <w:r w:rsidRPr="00A928B3">
        <w:rPr>
          <w:rFonts w:ascii="Calibri" w:hAnsi="Calibri" w:cs="Calibri"/>
        </w:rPr>
        <w:t xml:space="preserve">Navigate to the </w:t>
      </w:r>
      <w:hyperlink r:id="rId9" w:history="1">
        <w:r w:rsidRPr="00821511">
          <w:rPr>
            <w:rStyle w:val="Hyperlink"/>
            <w:rFonts w:ascii="Calibri" w:hAnsi="Calibri" w:cs="Calibri"/>
            <w:color w:val="007FAB"/>
          </w:rPr>
          <w:t>Defender admin portal</w:t>
        </w:r>
      </w:hyperlink>
      <w:r w:rsidRPr="00A928B3">
        <w:rPr>
          <w:rFonts w:ascii="Calibri" w:hAnsi="Calibri" w:cs="Calibri"/>
        </w:rPr>
        <w:t>.</w:t>
      </w:r>
    </w:p>
    <w:p w14:paraId="5C210C00" w14:textId="77777777" w:rsidR="00A928B3" w:rsidRPr="00A928B3" w:rsidRDefault="00A928B3" w:rsidP="00A928B3">
      <w:pPr>
        <w:pStyle w:val="ListParagraph"/>
        <w:numPr>
          <w:ilvl w:val="0"/>
          <w:numId w:val="39"/>
        </w:numPr>
        <w:spacing w:line="278" w:lineRule="auto"/>
        <w:rPr>
          <w:rFonts w:ascii="Calibri" w:eastAsia="Calibri" w:hAnsi="Calibri" w:cs="Calibri"/>
          <w:lang w:val="en-NZ"/>
        </w:rPr>
      </w:pPr>
      <w:r w:rsidRPr="00A928B3">
        <w:rPr>
          <w:rFonts w:ascii="Calibri" w:eastAsia="Calibri" w:hAnsi="Calibri" w:cs="Calibri"/>
          <w:lang w:val="en-NZ"/>
        </w:rPr>
        <w:t xml:space="preserve">Select </w:t>
      </w:r>
      <w:r w:rsidRPr="00A928B3">
        <w:rPr>
          <w:rFonts w:ascii="Calibri" w:eastAsia="Calibri" w:hAnsi="Calibri" w:cs="Calibri"/>
          <w:b/>
          <w:bCs/>
          <w:lang w:val="en-NZ"/>
        </w:rPr>
        <w:t>Assets</w:t>
      </w:r>
      <w:r w:rsidRPr="00A928B3">
        <w:rPr>
          <w:rFonts w:ascii="Calibri" w:eastAsia="Calibri" w:hAnsi="Calibri" w:cs="Calibri"/>
          <w:lang w:val="en-NZ"/>
        </w:rPr>
        <w:t>.</w:t>
      </w:r>
    </w:p>
    <w:p w14:paraId="7AD64E43" w14:textId="77777777" w:rsidR="00A928B3" w:rsidRPr="00A928B3" w:rsidRDefault="00A928B3" w:rsidP="00A928B3">
      <w:pPr>
        <w:pStyle w:val="ListParagraph"/>
        <w:numPr>
          <w:ilvl w:val="0"/>
          <w:numId w:val="39"/>
        </w:numPr>
        <w:spacing w:line="278" w:lineRule="auto"/>
        <w:rPr>
          <w:rFonts w:ascii="Calibri" w:eastAsia="Calibri" w:hAnsi="Calibri" w:cs="Calibri"/>
          <w:lang w:val="en-NZ"/>
        </w:rPr>
      </w:pPr>
      <w:r w:rsidRPr="00A928B3">
        <w:rPr>
          <w:rFonts w:ascii="Calibri" w:eastAsia="Calibri" w:hAnsi="Calibri" w:cs="Calibri"/>
          <w:lang w:val="en-NZ"/>
        </w:rPr>
        <w:t xml:space="preserve">Select </w:t>
      </w:r>
      <w:r w:rsidRPr="00A928B3">
        <w:rPr>
          <w:rFonts w:ascii="Calibri" w:eastAsia="Calibri" w:hAnsi="Calibri" w:cs="Calibri"/>
          <w:b/>
          <w:bCs/>
          <w:lang w:val="en-NZ"/>
        </w:rPr>
        <w:t>Devices.</w:t>
      </w:r>
    </w:p>
    <w:p w14:paraId="0A85609F" w14:textId="77777777" w:rsidR="00A928B3" w:rsidRPr="00A928B3" w:rsidRDefault="00A928B3" w:rsidP="00A928B3">
      <w:pPr>
        <w:pStyle w:val="ListParagraph"/>
        <w:numPr>
          <w:ilvl w:val="0"/>
          <w:numId w:val="39"/>
        </w:numPr>
        <w:spacing w:line="278" w:lineRule="auto"/>
        <w:rPr>
          <w:rFonts w:ascii="Calibri" w:eastAsia="Calibri" w:hAnsi="Calibri" w:cs="Calibri"/>
          <w:lang w:val="en-NZ"/>
        </w:rPr>
      </w:pPr>
      <w:r w:rsidRPr="00A928B3">
        <w:rPr>
          <w:rFonts w:ascii="Calibri" w:eastAsia="Calibri" w:hAnsi="Calibri" w:cs="Calibri"/>
          <w:lang w:val="en-NZ"/>
        </w:rPr>
        <w:t xml:space="preserve">A welcome to Defender for Business screen will appear. Click </w:t>
      </w:r>
      <w:r w:rsidRPr="00A928B3">
        <w:rPr>
          <w:rFonts w:ascii="Calibri" w:eastAsia="Calibri" w:hAnsi="Calibri" w:cs="Calibri"/>
          <w:b/>
          <w:bCs/>
          <w:lang w:val="en-NZ"/>
        </w:rPr>
        <w:t xml:space="preserve">Get Started </w:t>
      </w:r>
      <w:r w:rsidRPr="00A928B3">
        <w:rPr>
          <w:rFonts w:ascii="Calibri" w:eastAsia="Calibri" w:hAnsi="Calibri" w:cs="Calibri"/>
          <w:lang w:val="en-NZ"/>
        </w:rPr>
        <w:t>and follow the instructions on screen.</w:t>
      </w:r>
    </w:p>
    <w:p w14:paraId="39D8660A" w14:textId="77777777" w:rsidR="00A928B3" w:rsidRPr="00A928B3" w:rsidRDefault="00A928B3" w:rsidP="00A928B3">
      <w:pPr>
        <w:rPr>
          <w:rFonts w:ascii="Calibri" w:eastAsia="Calibri" w:hAnsi="Calibri" w:cs="Calibri"/>
          <w:lang w:val="en-NZ"/>
        </w:rPr>
      </w:pPr>
      <w:r w:rsidRPr="00A928B3">
        <w:rPr>
          <w:rFonts w:ascii="Calibri" w:eastAsia="Calibri" w:hAnsi="Calibri" w:cs="Calibri"/>
          <w:b/>
          <w:bCs/>
          <w:lang w:val="en-NZ"/>
        </w:rPr>
        <w:lastRenderedPageBreak/>
        <w:t>Important:</w:t>
      </w:r>
      <w:r w:rsidRPr="00A928B3">
        <w:rPr>
          <w:rFonts w:ascii="Calibri" w:eastAsia="Calibri" w:hAnsi="Calibri" w:cs="Calibri"/>
          <w:lang w:val="en-NZ"/>
        </w:rPr>
        <w:t xml:space="preserve"> If asked where you want to store your data, choose Australia (or New Zealand once this becomes available).</w:t>
      </w:r>
    </w:p>
    <w:p w14:paraId="3DCF62E7" w14:textId="77777777" w:rsidR="00A928B3" w:rsidRPr="00A928B3" w:rsidRDefault="00A928B3" w:rsidP="00A928B3">
      <w:pPr>
        <w:pStyle w:val="Heading3"/>
        <w:rPr>
          <w:color w:val="51494E"/>
          <w:szCs w:val="24"/>
        </w:rPr>
      </w:pPr>
      <w:r w:rsidRPr="00A928B3">
        <w:rPr>
          <w:color w:val="51494E"/>
          <w:szCs w:val="24"/>
        </w:rPr>
        <w:t>Onboarding devices (manual)</w:t>
      </w:r>
    </w:p>
    <w:p w14:paraId="58120684" w14:textId="77777777" w:rsidR="00A928B3" w:rsidRPr="00A928B3" w:rsidRDefault="00A928B3" w:rsidP="00A928B3">
      <w:pPr>
        <w:rPr>
          <w:rFonts w:ascii="Calibri" w:eastAsia="Calibri" w:hAnsi="Calibri" w:cs="Calibri"/>
          <w:lang w:val="en-NZ"/>
        </w:rPr>
      </w:pPr>
      <w:r w:rsidRPr="00A928B3">
        <w:rPr>
          <w:rFonts w:ascii="Calibri" w:eastAsia="Calibri" w:hAnsi="Calibri" w:cs="Calibri"/>
          <w:lang w:val="en-NZ"/>
        </w:rPr>
        <w:t>If you have a small number of devices (fewer than about 10), you can manually onboard them.</w:t>
      </w:r>
    </w:p>
    <w:p w14:paraId="4690E48C" w14:textId="77777777" w:rsidR="00A928B3" w:rsidRPr="00A928B3" w:rsidRDefault="00A928B3" w:rsidP="00A928B3">
      <w:pPr>
        <w:pStyle w:val="ListParagraph"/>
        <w:numPr>
          <w:ilvl w:val="0"/>
          <w:numId w:val="40"/>
        </w:numPr>
        <w:spacing w:line="278" w:lineRule="auto"/>
        <w:rPr>
          <w:rFonts w:ascii="Calibri" w:eastAsia="Calibri" w:hAnsi="Calibri" w:cs="Calibri"/>
          <w:lang w:val="en-NZ"/>
        </w:rPr>
      </w:pPr>
      <w:r w:rsidRPr="00A928B3">
        <w:rPr>
          <w:rFonts w:ascii="Calibri" w:eastAsia="Calibri" w:hAnsi="Calibri" w:cs="Calibri"/>
          <w:lang w:val="en-NZ"/>
        </w:rPr>
        <w:t xml:space="preserve">Go to the </w:t>
      </w:r>
      <w:hyperlink r:id="rId10" w:history="1">
        <w:r w:rsidRPr="00821511">
          <w:rPr>
            <w:rStyle w:val="Hyperlink"/>
            <w:rFonts w:ascii="Calibri" w:hAnsi="Calibri" w:cs="Calibri"/>
            <w:color w:val="007FAB"/>
          </w:rPr>
          <w:t>Defender admin portal</w:t>
        </w:r>
      </w:hyperlink>
      <w:r w:rsidRPr="00821511">
        <w:rPr>
          <w:rFonts w:ascii="Calibri" w:hAnsi="Calibri" w:cs="Calibri"/>
          <w:color w:val="007FAB"/>
        </w:rPr>
        <w:t xml:space="preserve"> </w:t>
      </w:r>
      <w:r w:rsidRPr="00A928B3">
        <w:rPr>
          <w:rFonts w:ascii="Calibri" w:hAnsi="Calibri" w:cs="Calibri"/>
        </w:rPr>
        <w:t xml:space="preserve">&gt; </w:t>
      </w:r>
      <w:r w:rsidRPr="00A928B3">
        <w:rPr>
          <w:rFonts w:ascii="Calibri" w:hAnsi="Calibri" w:cs="Calibri"/>
          <w:b/>
          <w:bCs/>
        </w:rPr>
        <w:t>Settings</w:t>
      </w:r>
      <w:r w:rsidRPr="00A928B3">
        <w:rPr>
          <w:rFonts w:ascii="Calibri" w:hAnsi="Calibri" w:cs="Calibri"/>
        </w:rPr>
        <w:t xml:space="preserve"> &gt; </w:t>
      </w:r>
      <w:r w:rsidRPr="00A928B3">
        <w:rPr>
          <w:rFonts w:ascii="Calibri" w:hAnsi="Calibri" w:cs="Calibri"/>
          <w:b/>
          <w:bCs/>
        </w:rPr>
        <w:t>Endpoints</w:t>
      </w:r>
      <w:r w:rsidRPr="00A928B3">
        <w:rPr>
          <w:rFonts w:ascii="Calibri" w:hAnsi="Calibri" w:cs="Calibri"/>
        </w:rPr>
        <w:t>.</w:t>
      </w:r>
    </w:p>
    <w:p w14:paraId="3F9CAC98" w14:textId="77777777" w:rsidR="00A928B3" w:rsidRPr="00A928B3" w:rsidRDefault="00A928B3" w:rsidP="00A928B3">
      <w:pPr>
        <w:pStyle w:val="ListParagraph"/>
        <w:numPr>
          <w:ilvl w:val="0"/>
          <w:numId w:val="40"/>
        </w:numPr>
        <w:spacing w:line="278" w:lineRule="auto"/>
        <w:rPr>
          <w:rFonts w:ascii="Calibri" w:eastAsia="Calibri" w:hAnsi="Calibri" w:cs="Calibri"/>
          <w:lang w:val="en-NZ"/>
        </w:rPr>
      </w:pPr>
      <w:r w:rsidRPr="00A928B3">
        <w:rPr>
          <w:rFonts w:ascii="Calibri" w:hAnsi="Calibri" w:cs="Calibri"/>
        </w:rPr>
        <w:t xml:space="preserve">Select </w:t>
      </w:r>
      <w:r w:rsidRPr="00A928B3">
        <w:rPr>
          <w:rFonts w:ascii="Calibri" w:hAnsi="Calibri" w:cs="Calibri"/>
          <w:b/>
          <w:bCs/>
        </w:rPr>
        <w:t>Onboarding</w:t>
      </w:r>
      <w:r w:rsidRPr="00A928B3">
        <w:rPr>
          <w:rFonts w:ascii="Calibri" w:hAnsi="Calibri" w:cs="Calibri"/>
        </w:rPr>
        <w:t xml:space="preserve"> under the Device management menu.</w:t>
      </w:r>
    </w:p>
    <w:p w14:paraId="789625F9" w14:textId="77777777" w:rsidR="00A928B3" w:rsidRPr="00A928B3" w:rsidRDefault="00A928B3" w:rsidP="00A928B3">
      <w:pPr>
        <w:pStyle w:val="ListParagraph"/>
        <w:numPr>
          <w:ilvl w:val="0"/>
          <w:numId w:val="40"/>
        </w:numPr>
        <w:spacing w:line="278" w:lineRule="auto"/>
        <w:rPr>
          <w:rFonts w:ascii="Calibri" w:hAnsi="Calibri" w:cs="Calibri"/>
        </w:rPr>
      </w:pPr>
      <w:r w:rsidRPr="00A928B3">
        <w:rPr>
          <w:rFonts w:ascii="Calibri" w:hAnsi="Calibri" w:cs="Calibri"/>
        </w:rPr>
        <w:t xml:space="preserve">Select your operating system, set the Connectivity type to </w:t>
      </w:r>
      <w:r w:rsidRPr="00A928B3">
        <w:rPr>
          <w:rFonts w:ascii="Calibri" w:hAnsi="Calibri" w:cs="Calibri"/>
          <w:b/>
          <w:bCs/>
        </w:rPr>
        <w:t>Standard</w:t>
      </w:r>
      <w:r w:rsidRPr="00A928B3">
        <w:rPr>
          <w:rFonts w:ascii="Calibri" w:hAnsi="Calibri" w:cs="Calibri"/>
        </w:rPr>
        <w:t xml:space="preserve">, and choose the </w:t>
      </w:r>
      <w:r w:rsidRPr="00A928B3">
        <w:rPr>
          <w:rFonts w:ascii="Calibri" w:hAnsi="Calibri" w:cs="Calibri"/>
          <w:b/>
          <w:bCs/>
        </w:rPr>
        <w:t>Local Script</w:t>
      </w:r>
      <w:r w:rsidRPr="00A928B3">
        <w:rPr>
          <w:rFonts w:ascii="Calibri" w:hAnsi="Calibri" w:cs="Calibri"/>
        </w:rPr>
        <w:t xml:space="preserve"> as the deployment method.</w:t>
      </w:r>
    </w:p>
    <w:p w14:paraId="333BAABB" w14:textId="77777777" w:rsidR="00A928B3" w:rsidRPr="00A928B3" w:rsidRDefault="00A928B3" w:rsidP="00A928B3">
      <w:pPr>
        <w:pStyle w:val="ListParagraph"/>
        <w:numPr>
          <w:ilvl w:val="0"/>
          <w:numId w:val="40"/>
        </w:numPr>
        <w:spacing w:line="278" w:lineRule="auto"/>
        <w:rPr>
          <w:rFonts w:ascii="Calibri" w:hAnsi="Calibri" w:cs="Calibri"/>
        </w:rPr>
      </w:pPr>
      <w:r w:rsidRPr="00A928B3">
        <w:rPr>
          <w:rFonts w:ascii="Calibri" w:hAnsi="Calibri" w:cs="Calibri"/>
        </w:rPr>
        <w:t>Download the onboarding package and run this on every device.</w:t>
      </w:r>
    </w:p>
    <w:p w14:paraId="1311A9B8" w14:textId="77777777" w:rsidR="00A928B3" w:rsidRPr="00A928B3" w:rsidRDefault="00A928B3" w:rsidP="00A928B3">
      <w:pPr>
        <w:pStyle w:val="ListParagraph"/>
        <w:numPr>
          <w:ilvl w:val="0"/>
          <w:numId w:val="40"/>
        </w:numPr>
        <w:spacing w:line="278" w:lineRule="auto"/>
        <w:rPr>
          <w:rFonts w:ascii="Calibri" w:hAnsi="Calibri" w:cs="Calibri"/>
        </w:rPr>
      </w:pPr>
      <w:r w:rsidRPr="00A928B3">
        <w:rPr>
          <w:rFonts w:ascii="Calibri" w:hAnsi="Calibri" w:cs="Calibri"/>
        </w:rPr>
        <w:t xml:space="preserve">On the page where you downloaded the onboarding package, a sample script is provided to generate a fake alert for testing purposes (see </w:t>
      </w:r>
      <w:r w:rsidRPr="00A928B3">
        <w:rPr>
          <w:rFonts w:ascii="Calibri" w:hAnsi="Calibri" w:cs="Calibri"/>
          <w:b/>
          <w:bCs/>
        </w:rPr>
        <w:t>Incidents</w:t>
      </w:r>
      <w:r w:rsidRPr="00A928B3">
        <w:rPr>
          <w:rFonts w:ascii="Calibri" w:hAnsi="Calibri" w:cs="Calibri"/>
        </w:rPr>
        <w:t xml:space="preserve"> and </w:t>
      </w:r>
      <w:r w:rsidRPr="00A928B3">
        <w:rPr>
          <w:rFonts w:ascii="Calibri" w:hAnsi="Calibri" w:cs="Calibri"/>
          <w:b/>
          <w:bCs/>
        </w:rPr>
        <w:t>Alerts</w:t>
      </w:r>
      <w:r w:rsidRPr="00A928B3">
        <w:rPr>
          <w:rFonts w:ascii="Calibri" w:hAnsi="Calibri" w:cs="Calibri"/>
        </w:rPr>
        <w:t xml:space="preserve"> &gt; </w:t>
      </w:r>
      <w:r w:rsidRPr="00A928B3">
        <w:rPr>
          <w:rFonts w:ascii="Calibri" w:hAnsi="Calibri" w:cs="Calibri"/>
          <w:b/>
          <w:bCs/>
        </w:rPr>
        <w:t>Alerts</w:t>
      </w:r>
      <w:r w:rsidRPr="00A928B3">
        <w:rPr>
          <w:rFonts w:ascii="Calibri" w:hAnsi="Calibri" w:cs="Calibri"/>
        </w:rPr>
        <w:t>).</w:t>
      </w:r>
    </w:p>
    <w:p w14:paraId="27A8ACE5" w14:textId="77777777" w:rsidR="00A928B3" w:rsidRPr="00A928B3" w:rsidRDefault="00A928B3" w:rsidP="00A928B3">
      <w:pPr>
        <w:pStyle w:val="Heading3"/>
        <w:rPr>
          <w:color w:val="51494E"/>
          <w:szCs w:val="24"/>
        </w:rPr>
      </w:pPr>
      <w:r w:rsidRPr="00A928B3">
        <w:rPr>
          <w:color w:val="51494E"/>
          <w:szCs w:val="24"/>
        </w:rPr>
        <w:t>Onboarding devices (Intune)</w:t>
      </w:r>
    </w:p>
    <w:p w14:paraId="0CFD97C0" w14:textId="77777777" w:rsidR="00A928B3" w:rsidRPr="00A928B3" w:rsidRDefault="00A928B3" w:rsidP="00A928B3">
      <w:pPr>
        <w:rPr>
          <w:rFonts w:ascii="Calibri" w:eastAsia="Calibri" w:hAnsi="Calibri" w:cs="Calibri"/>
          <w:lang w:val="en-NZ"/>
        </w:rPr>
      </w:pPr>
      <w:r w:rsidRPr="00A928B3">
        <w:rPr>
          <w:rFonts w:ascii="Calibri" w:eastAsia="Calibri" w:hAnsi="Calibri" w:cs="Calibri"/>
          <w:lang w:val="en-NZ"/>
        </w:rPr>
        <w:t>If you have a larger number of devices, you can use Intune to onboard them.</w:t>
      </w:r>
    </w:p>
    <w:p w14:paraId="77B349F5" w14:textId="77777777" w:rsidR="00A928B3" w:rsidRPr="00A928B3" w:rsidRDefault="00A928B3" w:rsidP="00A928B3">
      <w:pPr>
        <w:pStyle w:val="ListParagraph"/>
        <w:numPr>
          <w:ilvl w:val="0"/>
          <w:numId w:val="41"/>
        </w:numPr>
        <w:spacing w:line="278" w:lineRule="auto"/>
        <w:rPr>
          <w:rFonts w:ascii="Calibri" w:eastAsia="Calibri" w:hAnsi="Calibri" w:cs="Calibri"/>
          <w:lang w:val="en-NZ"/>
        </w:rPr>
      </w:pPr>
      <w:r w:rsidRPr="00A928B3">
        <w:rPr>
          <w:rFonts w:ascii="Calibri" w:eastAsia="Calibri" w:hAnsi="Calibri" w:cs="Calibri"/>
          <w:lang w:val="en-NZ"/>
        </w:rPr>
        <w:t xml:space="preserve">Go to the </w:t>
      </w:r>
      <w:hyperlink r:id="rId11" w:history="1">
        <w:r w:rsidRPr="00821511">
          <w:rPr>
            <w:rStyle w:val="Hyperlink"/>
            <w:rFonts w:ascii="Calibri" w:hAnsi="Calibri" w:cs="Calibri"/>
            <w:color w:val="007FAB"/>
          </w:rPr>
          <w:t>Defender admin portal</w:t>
        </w:r>
      </w:hyperlink>
      <w:r w:rsidRPr="00A928B3">
        <w:rPr>
          <w:rFonts w:ascii="Calibri" w:eastAsia="Calibri" w:hAnsi="Calibri" w:cs="Calibri"/>
          <w:lang w:val="en-NZ"/>
        </w:rPr>
        <w:t xml:space="preserve"> </w:t>
      </w:r>
      <w:r w:rsidRPr="00A928B3">
        <w:rPr>
          <w:rFonts w:ascii="Calibri" w:hAnsi="Calibri" w:cs="Calibri"/>
        </w:rPr>
        <w:t xml:space="preserve">&gt; </w:t>
      </w:r>
      <w:r w:rsidRPr="00A928B3">
        <w:rPr>
          <w:rFonts w:ascii="Calibri" w:hAnsi="Calibri" w:cs="Calibri"/>
          <w:b/>
          <w:bCs/>
        </w:rPr>
        <w:t>Settings</w:t>
      </w:r>
      <w:r w:rsidRPr="00A928B3">
        <w:rPr>
          <w:rFonts w:ascii="Calibri" w:hAnsi="Calibri" w:cs="Calibri"/>
        </w:rPr>
        <w:t xml:space="preserve"> &gt; </w:t>
      </w:r>
      <w:r w:rsidRPr="00A928B3">
        <w:rPr>
          <w:rFonts w:ascii="Calibri" w:hAnsi="Calibri" w:cs="Calibri"/>
          <w:b/>
          <w:bCs/>
        </w:rPr>
        <w:t>Endpoints</w:t>
      </w:r>
      <w:r w:rsidRPr="00A928B3">
        <w:rPr>
          <w:rFonts w:ascii="Calibri" w:hAnsi="Calibri" w:cs="Calibri"/>
        </w:rPr>
        <w:t>.</w:t>
      </w:r>
    </w:p>
    <w:p w14:paraId="34293876" w14:textId="77777777" w:rsidR="00A928B3" w:rsidRPr="00A928B3" w:rsidRDefault="00A928B3" w:rsidP="00A928B3">
      <w:pPr>
        <w:pStyle w:val="ListParagraph"/>
        <w:numPr>
          <w:ilvl w:val="0"/>
          <w:numId w:val="41"/>
        </w:numPr>
        <w:spacing w:line="278" w:lineRule="auto"/>
        <w:rPr>
          <w:rFonts w:ascii="Calibri" w:hAnsi="Calibri" w:cs="Calibri"/>
          <w:lang w:val="en-NZ"/>
        </w:rPr>
      </w:pPr>
      <w:r w:rsidRPr="00A928B3">
        <w:rPr>
          <w:rFonts w:ascii="Calibri" w:hAnsi="Calibri" w:cs="Calibri"/>
        </w:rPr>
        <w:t xml:space="preserve">Under </w:t>
      </w:r>
      <w:r w:rsidRPr="00A928B3">
        <w:rPr>
          <w:rFonts w:ascii="Calibri" w:hAnsi="Calibri" w:cs="Calibri"/>
          <w:b/>
          <w:bCs/>
        </w:rPr>
        <w:t>General</w:t>
      </w:r>
      <w:r w:rsidRPr="00A928B3">
        <w:rPr>
          <w:rFonts w:ascii="Calibri" w:hAnsi="Calibri" w:cs="Calibri"/>
        </w:rPr>
        <w:t xml:space="preserve">, go to </w:t>
      </w:r>
      <w:r w:rsidRPr="00A928B3">
        <w:rPr>
          <w:rFonts w:ascii="Calibri" w:hAnsi="Calibri" w:cs="Calibri"/>
          <w:b/>
          <w:bCs/>
        </w:rPr>
        <w:t>Advanced features</w:t>
      </w:r>
      <w:r w:rsidRPr="00A928B3">
        <w:rPr>
          <w:rFonts w:ascii="Calibri" w:hAnsi="Calibri" w:cs="Calibri"/>
        </w:rPr>
        <w:t xml:space="preserve"> and make sure the </w:t>
      </w:r>
      <w:r w:rsidRPr="00A928B3">
        <w:rPr>
          <w:rFonts w:ascii="Calibri" w:hAnsi="Calibri" w:cs="Calibri"/>
          <w:b/>
          <w:bCs/>
        </w:rPr>
        <w:t>Microsoft Intune Connection</w:t>
      </w:r>
      <w:r w:rsidRPr="00A928B3">
        <w:rPr>
          <w:rFonts w:ascii="Calibri" w:hAnsi="Calibri" w:cs="Calibri"/>
        </w:rPr>
        <w:t xml:space="preserve"> option is turned on. It’s also a good idea to turn on </w:t>
      </w:r>
      <w:r w:rsidRPr="00A928B3">
        <w:rPr>
          <w:rFonts w:ascii="Calibri" w:hAnsi="Calibri" w:cs="Calibri"/>
          <w:b/>
          <w:bCs/>
        </w:rPr>
        <w:t>Enable EDR in block mode</w:t>
      </w:r>
      <w:r w:rsidRPr="00A928B3">
        <w:rPr>
          <w:rFonts w:ascii="Calibri" w:hAnsi="Calibri" w:cs="Calibri"/>
        </w:rPr>
        <w:t xml:space="preserve">. Enabling Endpoint Detection and Response (EDR) in block mode using Microsoft Intune can help enhance the security of your </w:t>
      </w:r>
      <w:proofErr w:type="spellStart"/>
      <w:r w:rsidRPr="00A928B3">
        <w:rPr>
          <w:rFonts w:ascii="Calibri" w:hAnsi="Calibri" w:cs="Calibri"/>
        </w:rPr>
        <w:t>organisation's</w:t>
      </w:r>
      <w:proofErr w:type="spellEnd"/>
      <w:r w:rsidRPr="00A928B3">
        <w:rPr>
          <w:rFonts w:ascii="Calibri" w:hAnsi="Calibri" w:cs="Calibri"/>
        </w:rPr>
        <w:t xml:space="preserve"> endpoints by blocking malicious artifacts that are detected by EDR, even if the primary antivirus (Microsoft Defender Antivirus) has not detected them.</w:t>
      </w:r>
    </w:p>
    <w:p w14:paraId="2C67D578" w14:textId="77777777" w:rsidR="00A928B3" w:rsidRPr="00A928B3" w:rsidRDefault="00A928B3" w:rsidP="00A928B3">
      <w:pPr>
        <w:pStyle w:val="ListParagraph"/>
        <w:numPr>
          <w:ilvl w:val="0"/>
          <w:numId w:val="41"/>
        </w:numPr>
        <w:spacing w:line="278" w:lineRule="auto"/>
        <w:rPr>
          <w:rFonts w:ascii="Calibri" w:hAnsi="Calibri" w:cs="Calibri"/>
        </w:rPr>
      </w:pPr>
      <w:r w:rsidRPr="00A928B3">
        <w:rPr>
          <w:rFonts w:ascii="Calibri" w:hAnsi="Calibri" w:cs="Calibri"/>
        </w:rPr>
        <w:t xml:space="preserve">Go to the </w:t>
      </w:r>
      <w:hyperlink r:id="rId12" w:history="1">
        <w:r w:rsidRPr="00821511">
          <w:rPr>
            <w:rStyle w:val="Hyperlink"/>
            <w:rFonts w:ascii="Calibri" w:hAnsi="Calibri" w:cs="Calibri"/>
            <w:color w:val="007FAB"/>
          </w:rPr>
          <w:t>Intune Management portal</w:t>
        </w:r>
      </w:hyperlink>
      <w:r w:rsidRPr="00A928B3">
        <w:rPr>
          <w:rFonts w:ascii="Calibri" w:hAnsi="Calibri" w:cs="Calibri"/>
        </w:rPr>
        <w:t xml:space="preserve"> &gt; </w:t>
      </w:r>
      <w:r w:rsidRPr="00A928B3">
        <w:rPr>
          <w:rFonts w:ascii="Calibri" w:hAnsi="Calibri" w:cs="Calibri"/>
          <w:b/>
          <w:bCs/>
        </w:rPr>
        <w:t>Tenant</w:t>
      </w:r>
      <w:r w:rsidRPr="00A928B3">
        <w:rPr>
          <w:rFonts w:ascii="Calibri" w:hAnsi="Calibri" w:cs="Calibri"/>
        </w:rPr>
        <w:t xml:space="preserve"> </w:t>
      </w:r>
      <w:r w:rsidRPr="00A928B3">
        <w:rPr>
          <w:rFonts w:ascii="Calibri" w:hAnsi="Calibri" w:cs="Calibri"/>
          <w:b/>
          <w:bCs/>
        </w:rPr>
        <w:t>administration</w:t>
      </w:r>
      <w:r w:rsidRPr="00A928B3">
        <w:rPr>
          <w:rFonts w:ascii="Calibri" w:hAnsi="Calibri" w:cs="Calibri"/>
        </w:rPr>
        <w:t xml:space="preserve"> &gt;</w:t>
      </w:r>
      <w:r w:rsidRPr="00A928B3">
        <w:rPr>
          <w:rFonts w:ascii="Calibri" w:hAnsi="Calibri" w:cs="Calibri"/>
          <w:b/>
          <w:bCs/>
        </w:rPr>
        <w:t xml:space="preserve"> Connectors and tokens </w:t>
      </w:r>
      <w:r w:rsidRPr="00A928B3">
        <w:rPr>
          <w:rFonts w:ascii="Calibri" w:hAnsi="Calibri" w:cs="Calibri"/>
        </w:rPr>
        <w:t>&gt;</w:t>
      </w:r>
      <w:r w:rsidRPr="00A928B3">
        <w:rPr>
          <w:rFonts w:ascii="Calibri" w:hAnsi="Calibri" w:cs="Calibri"/>
          <w:b/>
          <w:bCs/>
        </w:rPr>
        <w:t xml:space="preserve"> Microsoft Defender for Endpoint</w:t>
      </w:r>
      <w:r w:rsidRPr="00A928B3">
        <w:rPr>
          <w:rFonts w:ascii="Calibri" w:hAnsi="Calibri" w:cs="Calibri"/>
        </w:rPr>
        <w:t>.</w:t>
      </w:r>
    </w:p>
    <w:p w14:paraId="267524D4" w14:textId="77777777" w:rsidR="00A928B3" w:rsidRPr="00A928B3" w:rsidRDefault="00A928B3" w:rsidP="00A928B3">
      <w:pPr>
        <w:pStyle w:val="ListParagraph"/>
        <w:numPr>
          <w:ilvl w:val="0"/>
          <w:numId w:val="41"/>
        </w:numPr>
        <w:spacing w:line="278" w:lineRule="auto"/>
        <w:rPr>
          <w:rFonts w:ascii="Calibri" w:hAnsi="Calibri" w:cs="Calibri"/>
        </w:rPr>
      </w:pPr>
      <w:r w:rsidRPr="00A928B3">
        <w:rPr>
          <w:rFonts w:ascii="Calibri" w:hAnsi="Calibri" w:cs="Calibri"/>
        </w:rPr>
        <w:t xml:space="preserve">Make sure the </w:t>
      </w:r>
      <w:r w:rsidRPr="00A928B3">
        <w:rPr>
          <w:rFonts w:ascii="Calibri" w:hAnsi="Calibri" w:cs="Calibri"/>
          <w:b/>
          <w:bCs/>
        </w:rPr>
        <w:t>Connection Status</w:t>
      </w:r>
      <w:r w:rsidRPr="00A928B3">
        <w:rPr>
          <w:rFonts w:ascii="Calibri" w:hAnsi="Calibri" w:cs="Calibri"/>
        </w:rPr>
        <w:t xml:space="preserve"> is </w:t>
      </w:r>
      <w:r w:rsidRPr="00A928B3">
        <w:rPr>
          <w:rFonts w:ascii="Calibri" w:hAnsi="Calibri" w:cs="Calibri"/>
          <w:b/>
          <w:bCs/>
        </w:rPr>
        <w:t>Enabled</w:t>
      </w:r>
      <w:r w:rsidRPr="00A928B3">
        <w:rPr>
          <w:rFonts w:ascii="Calibri" w:hAnsi="Calibri" w:cs="Calibri"/>
        </w:rPr>
        <w:t xml:space="preserve"> (this is controlled via the setting in the Defender XDR portal).</w:t>
      </w:r>
    </w:p>
    <w:p w14:paraId="77129062" w14:textId="77777777" w:rsidR="00A928B3" w:rsidRPr="00A928B3" w:rsidRDefault="00A928B3" w:rsidP="00A928B3">
      <w:pPr>
        <w:pStyle w:val="ListParagraph"/>
        <w:numPr>
          <w:ilvl w:val="0"/>
          <w:numId w:val="41"/>
        </w:numPr>
        <w:spacing w:line="278" w:lineRule="auto"/>
        <w:rPr>
          <w:rFonts w:ascii="Calibri" w:hAnsi="Calibri" w:cs="Calibri"/>
        </w:rPr>
      </w:pPr>
      <w:r w:rsidRPr="00A928B3">
        <w:rPr>
          <w:rFonts w:ascii="Calibri" w:hAnsi="Calibri" w:cs="Calibri"/>
        </w:rPr>
        <w:t xml:space="preserve">Go to </w:t>
      </w:r>
      <w:r w:rsidRPr="00A928B3">
        <w:rPr>
          <w:rFonts w:ascii="Calibri" w:hAnsi="Calibri" w:cs="Calibri"/>
          <w:b/>
          <w:bCs/>
        </w:rPr>
        <w:t>Endpoint security</w:t>
      </w:r>
      <w:r w:rsidRPr="00A928B3">
        <w:rPr>
          <w:rFonts w:ascii="Calibri" w:hAnsi="Calibri" w:cs="Calibri"/>
        </w:rPr>
        <w:t xml:space="preserve"> (on the left main menu)</w:t>
      </w:r>
      <w:r w:rsidRPr="00A928B3">
        <w:rPr>
          <w:rFonts w:ascii="Calibri" w:hAnsi="Calibri" w:cs="Calibri"/>
          <w:b/>
          <w:bCs/>
        </w:rPr>
        <w:t xml:space="preserve"> </w:t>
      </w:r>
      <w:r w:rsidRPr="00A928B3">
        <w:rPr>
          <w:rFonts w:ascii="Calibri" w:hAnsi="Calibri" w:cs="Calibri"/>
        </w:rPr>
        <w:t>&gt;</w:t>
      </w:r>
      <w:r w:rsidRPr="00A928B3">
        <w:rPr>
          <w:rFonts w:ascii="Calibri" w:hAnsi="Calibri" w:cs="Calibri"/>
          <w:b/>
          <w:bCs/>
        </w:rPr>
        <w:t xml:space="preserve"> Endpoint detection and response</w:t>
      </w:r>
      <w:r w:rsidRPr="00A928B3">
        <w:rPr>
          <w:rFonts w:ascii="Calibri" w:hAnsi="Calibri" w:cs="Calibri"/>
        </w:rPr>
        <w:t xml:space="preserve"> &gt;</w:t>
      </w:r>
      <w:r w:rsidRPr="00A928B3">
        <w:rPr>
          <w:rFonts w:ascii="Calibri" w:hAnsi="Calibri" w:cs="Calibri"/>
          <w:b/>
          <w:bCs/>
        </w:rPr>
        <w:t xml:space="preserve"> Create Policy</w:t>
      </w:r>
      <w:r w:rsidRPr="00A928B3">
        <w:rPr>
          <w:rFonts w:ascii="Calibri" w:hAnsi="Calibri" w:cs="Calibri"/>
        </w:rPr>
        <w:t>.</w:t>
      </w:r>
    </w:p>
    <w:p w14:paraId="1E3A08B9" w14:textId="77777777" w:rsidR="00A928B3" w:rsidRPr="00A928B3" w:rsidRDefault="00A928B3" w:rsidP="00A928B3">
      <w:pPr>
        <w:pStyle w:val="ListParagraph"/>
        <w:numPr>
          <w:ilvl w:val="0"/>
          <w:numId w:val="41"/>
        </w:numPr>
        <w:spacing w:line="278" w:lineRule="auto"/>
        <w:rPr>
          <w:rFonts w:ascii="Calibri" w:hAnsi="Calibri" w:cs="Calibri"/>
        </w:rPr>
      </w:pPr>
      <w:r w:rsidRPr="00A928B3">
        <w:rPr>
          <w:rFonts w:ascii="Calibri" w:hAnsi="Calibri" w:cs="Calibri"/>
        </w:rPr>
        <w:t xml:space="preserve">For </w:t>
      </w:r>
      <w:r w:rsidRPr="00A928B3">
        <w:rPr>
          <w:rFonts w:ascii="Calibri" w:hAnsi="Calibri" w:cs="Calibri"/>
          <w:b/>
          <w:bCs/>
        </w:rPr>
        <w:t>Platform</w:t>
      </w:r>
      <w:r w:rsidRPr="00A928B3">
        <w:rPr>
          <w:rFonts w:ascii="Calibri" w:hAnsi="Calibri" w:cs="Calibri"/>
        </w:rPr>
        <w:t xml:space="preserve">, select </w:t>
      </w:r>
      <w:r w:rsidRPr="00A928B3">
        <w:rPr>
          <w:rFonts w:ascii="Calibri" w:hAnsi="Calibri" w:cs="Calibri"/>
          <w:b/>
          <w:bCs/>
        </w:rPr>
        <w:t>Windows 10, Windows 11, and Windows Servers.</w:t>
      </w:r>
    </w:p>
    <w:p w14:paraId="336D6445" w14:textId="77777777" w:rsidR="00A928B3" w:rsidRPr="00A928B3" w:rsidRDefault="00A928B3" w:rsidP="00A928B3">
      <w:pPr>
        <w:pStyle w:val="ListParagraph"/>
        <w:numPr>
          <w:ilvl w:val="0"/>
          <w:numId w:val="41"/>
        </w:numPr>
        <w:spacing w:line="278" w:lineRule="auto"/>
        <w:rPr>
          <w:rFonts w:ascii="Calibri" w:hAnsi="Calibri" w:cs="Calibri"/>
        </w:rPr>
      </w:pPr>
      <w:r w:rsidRPr="00A928B3">
        <w:rPr>
          <w:rFonts w:ascii="Calibri" w:hAnsi="Calibri" w:cs="Calibri"/>
        </w:rPr>
        <w:t xml:space="preserve">For </w:t>
      </w:r>
      <w:r w:rsidRPr="00A928B3">
        <w:rPr>
          <w:rFonts w:ascii="Calibri" w:hAnsi="Calibri" w:cs="Calibri"/>
          <w:b/>
          <w:bCs/>
        </w:rPr>
        <w:t>Profile type</w:t>
      </w:r>
      <w:r w:rsidRPr="00A928B3">
        <w:rPr>
          <w:rFonts w:ascii="Calibri" w:hAnsi="Calibri" w:cs="Calibri"/>
        </w:rPr>
        <w:t xml:space="preserve">, select </w:t>
      </w:r>
      <w:r w:rsidRPr="00A928B3">
        <w:rPr>
          <w:rFonts w:ascii="Calibri" w:hAnsi="Calibri" w:cs="Calibri"/>
          <w:b/>
          <w:bCs/>
        </w:rPr>
        <w:t>Endpoint detection and response</w:t>
      </w:r>
      <w:r w:rsidRPr="00A928B3">
        <w:rPr>
          <w:rFonts w:ascii="Calibri" w:hAnsi="Calibri" w:cs="Calibri"/>
        </w:rPr>
        <w:t xml:space="preserve">, and then select </w:t>
      </w:r>
      <w:r w:rsidRPr="00A928B3">
        <w:rPr>
          <w:rFonts w:ascii="Calibri" w:hAnsi="Calibri" w:cs="Calibri"/>
          <w:b/>
          <w:bCs/>
        </w:rPr>
        <w:t>Create</w:t>
      </w:r>
      <w:r w:rsidRPr="00A928B3">
        <w:rPr>
          <w:rFonts w:ascii="Calibri" w:hAnsi="Calibri" w:cs="Calibri"/>
        </w:rPr>
        <w:t>.</w:t>
      </w:r>
    </w:p>
    <w:p w14:paraId="06AC745A" w14:textId="77777777" w:rsidR="00A928B3" w:rsidRPr="00A928B3" w:rsidRDefault="00A928B3" w:rsidP="00A928B3">
      <w:pPr>
        <w:pStyle w:val="ListParagraph"/>
        <w:numPr>
          <w:ilvl w:val="0"/>
          <w:numId w:val="41"/>
        </w:numPr>
        <w:spacing w:line="278" w:lineRule="auto"/>
        <w:rPr>
          <w:rFonts w:ascii="Calibri" w:hAnsi="Calibri" w:cs="Calibri"/>
        </w:rPr>
      </w:pPr>
      <w:r w:rsidRPr="00A928B3">
        <w:rPr>
          <w:rFonts w:ascii="Calibri" w:hAnsi="Calibri" w:cs="Calibri"/>
        </w:rPr>
        <w:t xml:space="preserve">Enter a name and description and click </w:t>
      </w:r>
      <w:r w:rsidRPr="00A928B3">
        <w:rPr>
          <w:rFonts w:ascii="Calibri" w:hAnsi="Calibri" w:cs="Calibri"/>
          <w:b/>
          <w:bCs/>
        </w:rPr>
        <w:t>Next</w:t>
      </w:r>
      <w:r w:rsidRPr="00A928B3">
        <w:rPr>
          <w:rFonts w:ascii="Calibri" w:hAnsi="Calibri" w:cs="Calibri"/>
        </w:rPr>
        <w:t>.</w:t>
      </w:r>
    </w:p>
    <w:p w14:paraId="20F84689" w14:textId="77777777" w:rsidR="00A928B3" w:rsidRPr="00A928B3" w:rsidRDefault="00A928B3" w:rsidP="00A928B3">
      <w:pPr>
        <w:pStyle w:val="ListParagraph"/>
        <w:numPr>
          <w:ilvl w:val="0"/>
          <w:numId w:val="41"/>
        </w:numPr>
        <w:spacing w:line="278" w:lineRule="auto"/>
        <w:rPr>
          <w:rFonts w:ascii="Calibri" w:hAnsi="Calibri" w:cs="Calibri"/>
        </w:rPr>
      </w:pPr>
      <w:r w:rsidRPr="00A928B3">
        <w:rPr>
          <w:rFonts w:ascii="Calibri" w:hAnsi="Calibri" w:cs="Calibri"/>
        </w:rPr>
        <w:t xml:space="preserve">Under the </w:t>
      </w:r>
      <w:r w:rsidRPr="00A928B3">
        <w:rPr>
          <w:rFonts w:ascii="Calibri" w:hAnsi="Calibri" w:cs="Calibri"/>
          <w:b/>
          <w:bCs/>
        </w:rPr>
        <w:t>Configuration Settings</w:t>
      </w:r>
      <w:r w:rsidRPr="00A928B3">
        <w:rPr>
          <w:rFonts w:ascii="Calibri" w:hAnsi="Calibri" w:cs="Calibri"/>
        </w:rPr>
        <w:t>:</w:t>
      </w:r>
    </w:p>
    <w:p w14:paraId="6FB6C531" w14:textId="77777777" w:rsidR="00A928B3" w:rsidRPr="00A928B3" w:rsidRDefault="00A928B3" w:rsidP="00A928B3">
      <w:pPr>
        <w:pStyle w:val="ListParagraph"/>
        <w:numPr>
          <w:ilvl w:val="1"/>
          <w:numId w:val="41"/>
        </w:numPr>
        <w:spacing w:line="278" w:lineRule="auto"/>
        <w:rPr>
          <w:rFonts w:ascii="Calibri" w:hAnsi="Calibri" w:cs="Calibri"/>
        </w:rPr>
      </w:pPr>
      <w:r w:rsidRPr="00A928B3">
        <w:rPr>
          <w:rFonts w:ascii="Calibri" w:hAnsi="Calibri" w:cs="Calibri"/>
        </w:rPr>
        <w:t xml:space="preserve">MDE client configuration package type – </w:t>
      </w:r>
      <w:r w:rsidRPr="00A928B3">
        <w:rPr>
          <w:rFonts w:ascii="Calibri" w:hAnsi="Calibri" w:cs="Calibri"/>
          <w:b/>
          <w:bCs/>
        </w:rPr>
        <w:t>Auto from connector</w:t>
      </w:r>
    </w:p>
    <w:p w14:paraId="51B7D752" w14:textId="77777777" w:rsidR="00A928B3" w:rsidRPr="00A928B3" w:rsidRDefault="00A928B3" w:rsidP="00A928B3">
      <w:pPr>
        <w:pStyle w:val="ListParagraph"/>
        <w:numPr>
          <w:ilvl w:val="1"/>
          <w:numId w:val="41"/>
        </w:numPr>
        <w:spacing w:line="278" w:lineRule="auto"/>
        <w:rPr>
          <w:rFonts w:ascii="Calibri" w:hAnsi="Calibri" w:cs="Calibri"/>
        </w:rPr>
      </w:pPr>
      <w:r w:rsidRPr="00A928B3">
        <w:rPr>
          <w:rFonts w:ascii="Calibri" w:hAnsi="Calibri" w:cs="Calibri"/>
        </w:rPr>
        <w:t xml:space="preserve">Sample Sharing – </w:t>
      </w:r>
      <w:r w:rsidRPr="00A928B3">
        <w:rPr>
          <w:rFonts w:ascii="Calibri" w:hAnsi="Calibri" w:cs="Calibri"/>
          <w:b/>
          <w:bCs/>
        </w:rPr>
        <w:t xml:space="preserve">Not </w:t>
      </w:r>
      <w:proofErr w:type="gramStart"/>
      <w:r w:rsidRPr="00A928B3">
        <w:rPr>
          <w:rFonts w:ascii="Calibri" w:hAnsi="Calibri" w:cs="Calibri"/>
          <w:b/>
          <w:bCs/>
        </w:rPr>
        <w:t>configured</w:t>
      </w:r>
      <w:proofErr w:type="gramEnd"/>
    </w:p>
    <w:p w14:paraId="14CC3BA2" w14:textId="77777777" w:rsidR="00A928B3" w:rsidRPr="00A928B3" w:rsidRDefault="00A928B3" w:rsidP="00A928B3">
      <w:pPr>
        <w:pStyle w:val="ListParagraph"/>
        <w:numPr>
          <w:ilvl w:val="1"/>
          <w:numId w:val="41"/>
        </w:numPr>
        <w:spacing w:line="278" w:lineRule="auto"/>
        <w:rPr>
          <w:rFonts w:ascii="Calibri" w:hAnsi="Calibri" w:cs="Calibri"/>
        </w:rPr>
      </w:pPr>
      <w:r w:rsidRPr="00A928B3">
        <w:rPr>
          <w:rFonts w:ascii="Calibri" w:hAnsi="Calibri" w:cs="Calibri"/>
        </w:rPr>
        <w:t xml:space="preserve">Telemetry Reporting Frequency – </w:t>
      </w:r>
      <w:r w:rsidRPr="00A928B3">
        <w:rPr>
          <w:rFonts w:ascii="Calibri" w:hAnsi="Calibri" w:cs="Calibri"/>
          <w:b/>
          <w:bCs/>
        </w:rPr>
        <w:t>Expedite</w:t>
      </w:r>
    </w:p>
    <w:p w14:paraId="7A187D54" w14:textId="77777777" w:rsidR="00A928B3" w:rsidRPr="00A928B3" w:rsidRDefault="00A928B3" w:rsidP="00A928B3">
      <w:pPr>
        <w:pStyle w:val="ListParagraph"/>
        <w:numPr>
          <w:ilvl w:val="1"/>
          <w:numId w:val="41"/>
        </w:numPr>
        <w:spacing w:line="278" w:lineRule="auto"/>
        <w:rPr>
          <w:rFonts w:ascii="Calibri" w:hAnsi="Calibri" w:cs="Calibri"/>
        </w:rPr>
      </w:pPr>
      <w:r w:rsidRPr="00A928B3">
        <w:rPr>
          <w:rFonts w:ascii="Calibri" w:hAnsi="Calibri" w:cs="Calibri"/>
        </w:rPr>
        <w:t>Click</w:t>
      </w:r>
      <w:r w:rsidRPr="00A928B3">
        <w:rPr>
          <w:rFonts w:ascii="Calibri" w:hAnsi="Calibri" w:cs="Calibri"/>
          <w:b/>
          <w:bCs/>
        </w:rPr>
        <w:t xml:space="preserve"> Next </w:t>
      </w:r>
      <w:r w:rsidRPr="00A928B3">
        <w:rPr>
          <w:rFonts w:ascii="Calibri" w:hAnsi="Calibri" w:cs="Calibri"/>
        </w:rPr>
        <w:t>and</w:t>
      </w:r>
      <w:r w:rsidRPr="00A928B3">
        <w:rPr>
          <w:rFonts w:ascii="Calibri" w:hAnsi="Calibri" w:cs="Calibri"/>
          <w:b/>
          <w:bCs/>
        </w:rPr>
        <w:t xml:space="preserve"> Next</w:t>
      </w:r>
      <w:r w:rsidRPr="00A928B3">
        <w:rPr>
          <w:rFonts w:ascii="Calibri" w:hAnsi="Calibri" w:cs="Calibri"/>
        </w:rPr>
        <w:t>.</w:t>
      </w:r>
    </w:p>
    <w:p w14:paraId="188D0AA9" w14:textId="77777777" w:rsidR="00A928B3" w:rsidRPr="00A928B3" w:rsidRDefault="00A928B3" w:rsidP="00A928B3">
      <w:pPr>
        <w:pStyle w:val="ListParagraph"/>
        <w:numPr>
          <w:ilvl w:val="0"/>
          <w:numId w:val="41"/>
        </w:numPr>
        <w:spacing w:line="278" w:lineRule="auto"/>
        <w:rPr>
          <w:rFonts w:ascii="Calibri" w:hAnsi="Calibri" w:cs="Calibri"/>
        </w:rPr>
      </w:pPr>
      <w:r w:rsidRPr="00A928B3">
        <w:rPr>
          <w:rFonts w:ascii="Calibri" w:hAnsi="Calibri" w:cs="Calibri"/>
        </w:rPr>
        <w:t xml:space="preserve">Click through to </w:t>
      </w:r>
      <w:r w:rsidRPr="00A928B3">
        <w:rPr>
          <w:rFonts w:ascii="Calibri" w:hAnsi="Calibri" w:cs="Calibri"/>
          <w:b/>
          <w:bCs/>
        </w:rPr>
        <w:t>Assignments</w:t>
      </w:r>
      <w:r w:rsidRPr="00A928B3">
        <w:rPr>
          <w:rFonts w:ascii="Calibri" w:hAnsi="Calibri" w:cs="Calibri"/>
        </w:rPr>
        <w:t xml:space="preserve"> and search for and add </w:t>
      </w:r>
      <w:r w:rsidRPr="00A928B3">
        <w:rPr>
          <w:rFonts w:ascii="Calibri" w:hAnsi="Calibri" w:cs="Calibri"/>
          <w:b/>
          <w:bCs/>
        </w:rPr>
        <w:t>all devices</w:t>
      </w:r>
      <w:r w:rsidRPr="00A928B3">
        <w:rPr>
          <w:rFonts w:ascii="Calibri" w:hAnsi="Calibri" w:cs="Calibri"/>
        </w:rPr>
        <w:t xml:space="preserve"> (or a preconfigured target group).</w:t>
      </w:r>
    </w:p>
    <w:p w14:paraId="75DEB4B5" w14:textId="77777777" w:rsidR="00A928B3" w:rsidRPr="00A928B3" w:rsidRDefault="00A928B3" w:rsidP="00A928B3">
      <w:pPr>
        <w:pStyle w:val="ListParagraph"/>
        <w:numPr>
          <w:ilvl w:val="0"/>
          <w:numId w:val="41"/>
        </w:numPr>
        <w:spacing w:line="278" w:lineRule="auto"/>
        <w:rPr>
          <w:rFonts w:ascii="Calibri" w:hAnsi="Calibri" w:cs="Calibri"/>
        </w:rPr>
      </w:pPr>
      <w:r w:rsidRPr="00A928B3">
        <w:rPr>
          <w:rFonts w:ascii="Calibri" w:hAnsi="Calibri" w:cs="Calibri"/>
        </w:rPr>
        <w:t xml:space="preserve">Click </w:t>
      </w:r>
      <w:r w:rsidRPr="00A928B3">
        <w:rPr>
          <w:rFonts w:ascii="Calibri" w:hAnsi="Calibri" w:cs="Calibri"/>
          <w:b/>
          <w:bCs/>
        </w:rPr>
        <w:t>Next</w:t>
      </w:r>
      <w:r w:rsidRPr="00A928B3">
        <w:rPr>
          <w:rFonts w:ascii="Calibri" w:hAnsi="Calibri" w:cs="Calibri"/>
        </w:rPr>
        <w:t xml:space="preserve"> and </w:t>
      </w:r>
      <w:r w:rsidRPr="00A928B3">
        <w:rPr>
          <w:rFonts w:ascii="Calibri" w:hAnsi="Calibri" w:cs="Calibri"/>
          <w:b/>
          <w:bCs/>
        </w:rPr>
        <w:t>Save</w:t>
      </w:r>
      <w:r w:rsidRPr="00A928B3">
        <w:rPr>
          <w:rFonts w:ascii="Calibri" w:hAnsi="Calibri" w:cs="Calibri"/>
        </w:rPr>
        <w:t>.</w:t>
      </w:r>
    </w:p>
    <w:p w14:paraId="7BC7703F" w14:textId="77777777" w:rsidR="00A928B3" w:rsidRPr="00821511" w:rsidRDefault="00440B3A" w:rsidP="00A928B3">
      <w:pPr>
        <w:spacing w:line="240" w:lineRule="auto"/>
        <w:rPr>
          <w:rFonts w:ascii="Calibri" w:eastAsia="Calibri" w:hAnsi="Calibri" w:cs="Calibri"/>
          <w:color w:val="007FAB"/>
          <w:lang w:val="en-NZ"/>
        </w:rPr>
      </w:pPr>
      <w:hyperlink r:id="rId13" w:history="1">
        <w:r w:rsidR="00A928B3" w:rsidRPr="00821511">
          <w:rPr>
            <w:rStyle w:val="Hyperlink"/>
            <w:rFonts w:ascii="Calibri" w:eastAsia="Calibri" w:hAnsi="Calibri" w:cs="Calibri"/>
            <w:color w:val="007FAB"/>
          </w:rPr>
          <w:t>Microsoft Defender for Endpoint – Configuration Manager | Microsoft Learn</w:t>
        </w:r>
      </w:hyperlink>
    </w:p>
    <w:p w14:paraId="187611E9" w14:textId="77777777" w:rsidR="006B33DE" w:rsidRDefault="006B33DE">
      <w:pPr>
        <w:spacing w:after="200" w:line="240" w:lineRule="auto"/>
        <w:rPr>
          <w:rStyle w:val="normaltextrun"/>
          <w:rFonts w:ascii="Calibri" w:eastAsiaTheme="majorEastAsia" w:hAnsi="Calibri" w:cstheme="majorBidi"/>
          <w:b/>
          <w:bCs/>
          <w:color w:val="2F8CAB" w:themeColor="accent3"/>
          <w:sz w:val="34"/>
          <w:szCs w:val="26"/>
          <w:lang w:eastAsia="en-US"/>
        </w:rPr>
      </w:pPr>
      <w:r>
        <w:rPr>
          <w:rStyle w:val="normaltextrun"/>
          <w:color w:val="2F8CAB" w:themeColor="accent3"/>
          <w:sz w:val="34"/>
          <w:szCs w:val="26"/>
        </w:rPr>
        <w:br w:type="page"/>
      </w:r>
    </w:p>
    <w:p w14:paraId="2D2A21B1" w14:textId="233A8E69" w:rsidR="00A928B3" w:rsidRPr="00821511" w:rsidRDefault="00A928B3" w:rsidP="00A928B3">
      <w:pPr>
        <w:pStyle w:val="Heading3"/>
        <w:rPr>
          <w:rStyle w:val="normaltextrun"/>
          <w:color w:val="2F8CAB" w:themeColor="accent3"/>
          <w:sz w:val="34"/>
          <w:szCs w:val="26"/>
        </w:rPr>
      </w:pPr>
      <w:r w:rsidRPr="00821511">
        <w:rPr>
          <w:rStyle w:val="normaltextrun"/>
          <w:color w:val="2F8CAB" w:themeColor="accent3"/>
          <w:sz w:val="34"/>
          <w:szCs w:val="26"/>
        </w:rPr>
        <w:lastRenderedPageBreak/>
        <w:t>What to expect as an administrator within your organisation</w:t>
      </w:r>
    </w:p>
    <w:p w14:paraId="445B4011" w14:textId="77777777" w:rsidR="00A928B3" w:rsidRPr="00A928B3" w:rsidRDefault="00A928B3" w:rsidP="00A928B3">
      <w:pPr>
        <w:spacing w:line="240" w:lineRule="auto"/>
        <w:rPr>
          <w:rStyle w:val="normaltextrun"/>
        </w:rPr>
      </w:pPr>
      <w:r w:rsidRPr="00A928B3">
        <w:rPr>
          <w:rStyle w:val="normaltextrun"/>
          <w:rFonts w:ascii="Calibri" w:eastAsia="Calibri" w:hAnsi="Calibri" w:cs="Calibri"/>
          <w:color w:val="000000" w:themeColor="text1"/>
          <w:lang w:val="en-NZ"/>
        </w:rPr>
        <w:t>MDE will give you visibility of your devices and provide additional actions within the Defender XDR portal. Any security events on your staff’s devices will generate an alert and corresponding incident under Incidents &amp; Alerts. You can respond to these events through actions such as triggering an antivirus scan.</w:t>
      </w:r>
    </w:p>
    <w:p w14:paraId="7BB5B1ED" w14:textId="77777777" w:rsidR="00A928B3" w:rsidRPr="00A928B3" w:rsidRDefault="00A928B3" w:rsidP="00A928B3">
      <w:pPr>
        <w:spacing w:line="240" w:lineRule="auto"/>
      </w:pPr>
      <w:r w:rsidRPr="00A928B3">
        <w:rPr>
          <w:rStyle w:val="normaltextrun"/>
          <w:rFonts w:ascii="Calibri" w:eastAsia="Calibri" w:hAnsi="Calibri" w:cs="Calibri"/>
          <w:color w:val="000000" w:themeColor="text1"/>
          <w:lang w:val="en-NZ"/>
        </w:rPr>
        <w:t xml:space="preserve">You can get a view of all your devices under the </w:t>
      </w:r>
      <w:r w:rsidRPr="00A928B3">
        <w:rPr>
          <w:rStyle w:val="normaltextrun"/>
          <w:rFonts w:ascii="Calibri" w:eastAsia="Calibri" w:hAnsi="Calibri" w:cs="Calibri"/>
          <w:b/>
          <w:bCs/>
          <w:color w:val="000000" w:themeColor="text1"/>
          <w:lang w:val="en-NZ"/>
        </w:rPr>
        <w:t>Assets</w:t>
      </w:r>
      <w:r w:rsidRPr="00A928B3">
        <w:rPr>
          <w:rStyle w:val="normaltextrun"/>
          <w:rFonts w:ascii="Calibri" w:eastAsia="Calibri" w:hAnsi="Calibri" w:cs="Calibri"/>
          <w:color w:val="000000" w:themeColor="text1"/>
          <w:lang w:val="en-NZ"/>
        </w:rPr>
        <w:t xml:space="preserve"> &gt; </w:t>
      </w:r>
      <w:r w:rsidRPr="00A928B3">
        <w:rPr>
          <w:rStyle w:val="normaltextrun"/>
          <w:rFonts w:ascii="Calibri" w:eastAsia="Calibri" w:hAnsi="Calibri" w:cs="Calibri"/>
          <w:b/>
          <w:bCs/>
          <w:color w:val="000000" w:themeColor="text1"/>
          <w:lang w:val="en-NZ"/>
        </w:rPr>
        <w:t>Devices</w:t>
      </w:r>
      <w:r w:rsidRPr="00A928B3">
        <w:rPr>
          <w:rStyle w:val="normaltextrun"/>
          <w:rFonts w:ascii="Calibri" w:eastAsia="Calibri" w:hAnsi="Calibri" w:cs="Calibri"/>
          <w:color w:val="000000" w:themeColor="text1"/>
          <w:lang w:val="en-NZ"/>
        </w:rPr>
        <w:t xml:space="preserve"> menu item. Clicking into a device will give you detailed information about that device and its security status (the details are different depending on whether you have a P1 or a P2 license). </w:t>
      </w:r>
    </w:p>
    <w:p w14:paraId="0477C491" w14:textId="77777777" w:rsidR="00A928B3" w:rsidRPr="00821511" w:rsidRDefault="00A928B3" w:rsidP="00A928B3">
      <w:pPr>
        <w:pStyle w:val="Heading3"/>
        <w:rPr>
          <w:rStyle w:val="normaltextrun"/>
          <w:color w:val="2F8CAB" w:themeColor="accent3"/>
          <w:sz w:val="34"/>
          <w:szCs w:val="26"/>
        </w:rPr>
      </w:pPr>
      <w:r w:rsidRPr="00821511">
        <w:rPr>
          <w:rStyle w:val="normaltextrun"/>
          <w:color w:val="2F8CAB" w:themeColor="accent3"/>
          <w:sz w:val="34"/>
          <w:szCs w:val="26"/>
        </w:rPr>
        <w:t xml:space="preserve">Change and </w:t>
      </w:r>
      <w:proofErr w:type="gramStart"/>
      <w:r w:rsidRPr="00821511">
        <w:rPr>
          <w:rStyle w:val="normaltextrun"/>
          <w:color w:val="2F8CAB" w:themeColor="accent3"/>
          <w:sz w:val="34"/>
          <w:szCs w:val="26"/>
        </w:rPr>
        <w:t>adoption</w:t>
      </w:r>
      <w:proofErr w:type="gramEnd"/>
      <w:r w:rsidRPr="00821511">
        <w:rPr>
          <w:rStyle w:val="normaltextrun"/>
          <w:color w:val="2F8CAB" w:themeColor="accent3"/>
          <w:sz w:val="34"/>
          <w:szCs w:val="26"/>
        </w:rPr>
        <w:t> </w:t>
      </w:r>
    </w:p>
    <w:p w14:paraId="01BC9EB5" w14:textId="77777777" w:rsidR="00A928B3" w:rsidRPr="00A928B3" w:rsidRDefault="00A928B3" w:rsidP="00A928B3">
      <w:pPr>
        <w:rPr>
          <w:rFonts w:ascii="Calibri" w:eastAsia="Aptos" w:hAnsi="Calibri" w:cs="Calibri"/>
          <w:lang w:val="en-NZ"/>
        </w:rPr>
      </w:pPr>
      <w:r w:rsidRPr="00A928B3">
        <w:rPr>
          <w:rStyle w:val="normaltextrun"/>
          <w:rFonts w:ascii="Calibri" w:eastAsia="Calibri" w:hAnsi="Calibri" w:cs="Calibri"/>
          <w:color w:val="000000" w:themeColor="text1"/>
          <w:lang w:val="en-NZ"/>
        </w:rPr>
        <w:t xml:space="preserve">Your staff shouldn’t notice any change. However, it may be a good opportunity to remind them about acceptable use and that their devices are monitored. </w:t>
      </w:r>
    </w:p>
    <w:p w14:paraId="3C2149CA" w14:textId="77777777" w:rsidR="00A928B3" w:rsidRDefault="00A928B3" w:rsidP="00A928B3">
      <w:pPr>
        <w:rPr>
          <w:rFonts w:ascii="Calibri" w:eastAsia="Aptos" w:hAnsi="Calibri" w:cs="Calibri"/>
          <w:lang w:val="en-NZ"/>
        </w:rPr>
      </w:pPr>
    </w:p>
    <w:sectPr w:rsidR="00A928B3" w:rsidSect="00E254C9">
      <w:footerReference w:type="default" r:id="rId14"/>
      <w:headerReference w:type="first" r:id="rId15"/>
      <w:footerReference w:type="first" r:id="rId16"/>
      <w:pgSz w:w="11900" w:h="16840"/>
      <w:pgMar w:top="709" w:right="1418" w:bottom="567" w:left="1418" w:header="284"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6900" w14:textId="77777777" w:rsidR="006324A8" w:rsidRDefault="006324A8" w:rsidP="00C34D06">
      <w:pPr>
        <w:spacing w:after="0"/>
      </w:pPr>
      <w:r>
        <w:separator/>
      </w:r>
    </w:p>
  </w:endnote>
  <w:endnote w:type="continuationSeparator" w:id="0">
    <w:p w14:paraId="3339F9D9" w14:textId="77777777" w:rsidR="006324A8" w:rsidRDefault="006324A8"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836A" w14:textId="0114EFD2" w:rsidR="0002215E" w:rsidRPr="006D76B9" w:rsidRDefault="00E254C9" w:rsidP="00E254C9">
    <w:pPr>
      <w:pStyle w:val="Footer"/>
    </w:pPr>
    <w:r w:rsidRPr="00625E74">
      <w:rPr>
        <w:b/>
        <w:bCs/>
      </w:rPr>
      <w:t>Tertiary Education Commission</w:t>
    </w:r>
    <w:r>
      <w:rPr>
        <w:b/>
        <w:bCs/>
      </w:rPr>
      <w:t xml:space="preserve"> </w:t>
    </w:r>
    <w:proofErr w:type="gramStart"/>
    <w:r>
      <w:t xml:space="preserve">|  </w:t>
    </w:r>
    <w:r w:rsidR="006B33DE">
      <w:t>Setting</w:t>
    </w:r>
    <w:proofErr w:type="gramEnd"/>
    <w:r w:rsidR="006B33DE">
      <w:t xml:space="preserve"> up Microsoft Defender for Endpoint</w:t>
    </w:r>
    <w:r>
      <w:t xml:space="preserve">  |  </w:t>
    </w:r>
    <w:sdt>
      <w:sdtPr>
        <w:id w:val="958688483"/>
        <w:date w:fullDate="2024-05-31T00:00:00Z">
          <w:dateFormat w:val="d/MM/yyyy"/>
          <w:lid w:val="en-NZ"/>
          <w:storeMappedDataAs w:val="dateTime"/>
          <w:calendar w:val="gregorian"/>
        </w:date>
      </w:sdtPr>
      <w:sdtEndPr/>
      <w:sdtContent>
        <w:r>
          <w:rPr>
            <w:lang w:val="en-NZ"/>
          </w:rPr>
          <w:t>31/05/2024</w:t>
        </w:r>
      </w:sdtContent>
    </w:sdt>
    <w:r>
      <w:t xml:space="preserve">           </w:t>
    </w:r>
    <w:r w:rsidRPr="00625E74">
      <w:rPr>
        <w:b/>
        <w:bCs/>
      </w:rPr>
      <w:fldChar w:fldCharType="begin"/>
    </w:r>
    <w:r w:rsidRPr="00625E74">
      <w:rPr>
        <w:b/>
        <w:bCs/>
      </w:rPr>
      <w:instrText xml:space="preserve"> PAGE   \* MERGEFORMAT </w:instrText>
    </w:r>
    <w:r w:rsidRPr="00625E74">
      <w:rPr>
        <w:b/>
        <w:bCs/>
      </w:rPr>
      <w:fldChar w:fldCharType="separate"/>
    </w:r>
    <w:r>
      <w:rPr>
        <w:b/>
        <w:bCs/>
      </w:rPr>
      <w:t>1</w:t>
    </w:r>
    <w:r w:rsidRPr="00625E74">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1DA" w14:textId="27077C0D" w:rsidR="0002215E" w:rsidRPr="00625E74" w:rsidRDefault="00625E74" w:rsidP="00625E74">
    <w:pPr>
      <w:pStyle w:val="Footer"/>
    </w:pPr>
    <w:r w:rsidRPr="00625E74">
      <w:rPr>
        <w:b/>
        <w:bCs/>
      </w:rPr>
      <w:t>Tertiary Education Commission</w:t>
    </w:r>
    <w:r w:rsidR="00EB06B0">
      <w:rPr>
        <w:b/>
        <w:bCs/>
      </w:rPr>
      <w:t xml:space="preserve"> </w:t>
    </w:r>
    <w:proofErr w:type="gramStart"/>
    <w:r>
      <w:t xml:space="preserve">|  </w:t>
    </w:r>
    <w:r w:rsidR="006B33DE">
      <w:t>Setting</w:t>
    </w:r>
    <w:proofErr w:type="gramEnd"/>
    <w:r w:rsidR="006B33DE">
      <w:t xml:space="preserve"> up Microsoft Defender for Endpoint</w:t>
    </w:r>
    <w:r>
      <w:t xml:space="preserve">  |  </w:t>
    </w:r>
    <w:sdt>
      <w:sdtPr>
        <w:id w:val="-1372075943"/>
        <w:date w:fullDate="2024-05-31T00:00:00Z">
          <w:dateFormat w:val="d/MM/yyyy"/>
          <w:lid w:val="en-NZ"/>
          <w:storeMappedDataAs w:val="dateTime"/>
          <w:calendar w:val="gregorian"/>
        </w:date>
      </w:sdtPr>
      <w:sdtEndPr/>
      <w:sdtContent>
        <w:r w:rsidR="00E732AB">
          <w:rPr>
            <w:lang w:val="en-NZ"/>
          </w:rPr>
          <w:t>31/05/2024</w:t>
        </w:r>
      </w:sdtContent>
    </w:sdt>
    <w:r>
      <w:t xml:space="preserve">           </w:t>
    </w:r>
    <w:r w:rsidRPr="00625E74">
      <w:rPr>
        <w:b/>
        <w:bCs/>
      </w:rPr>
      <w:fldChar w:fldCharType="begin"/>
    </w:r>
    <w:r w:rsidRPr="00625E74">
      <w:rPr>
        <w:b/>
        <w:bCs/>
      </w:rPr>
      <w:instrText xml:space="preserve"> PAGE   \* MERGEFORMAT </w:instrText>
    </w:r>
    <w:r w:rsidRPr="00625E74">
      <w:rPr>
        <w:b/>
        <w:bCs/>
      </w:rPr>
      <w:fldChar w:fldCharType="separate"/>
    </w:r>
    <w:r w:rsidRPr="00625E74">
      <w:rPr>
        <w:b/>
        <w:bCs/>
        <w:noProof/>
      </w:rPr>
      <w:t>1</w:t>
    </w:r>
    <w:r w:rsidRPr="00625E7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4C33" w14:textId="77777777" w:rsidR="006324A8" w:rsidRDefault="006324A8" w:rsidP="00C34D06">
      <w:pPr>
        <w:spacing w:after="0"/>
      </w:pPr>
      <w:r>
        <w:separator/>
      </w:r>
    </w:p>
  </w:footnote>
  <w:footnote w:type="continuationSeparator" w:id="0">
    <w:p w14:paraId="4F1E9F4F" w14:textId="77777777" w:rsidR="006324A8" w:rsidRDefault="006324A8" w:rsidP="00C34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8F34" w14:textId="77777777" w:rsidR="0002215E" w:rsidRDefault="00812EE8" w:rsidP="00BD1B9C">
    <w:pPr>
      <w:pStyle w:val="Header"/>
    </w:pPr>
    <w:r>
      <w:rPr>
        <w:noProof/>
        <w:lang w:val="en-NZ" w:eastAsia="en-NZ"/>
      </w:rPr>
      <w:drawing>
        <wp:anchor distT="0" distB="0" distL="114300" distR="114300" simplePos="0" relativeHeight="251661824" behindDoc="1" locked="0" layoutInCell="1" allowOverlap="1" wp14:anchorId="6CCF957A" wp14:editId="7A68BB8E">
          <wp:simplePos x="0" y="0"/>
          <wp:positionH relativeFrom="page">
            <wp:posOffset>-130948</wp:posOffset>
          </wp:positionH>
          <wp:positionV relativeFrom="page">
            <wp:posOffset>-190500</wp:posOffset>
          </wp:positionV>
          <wp:extent cx="7728723" cy="10915650"/>
          <wp:effectExtent l="0" t="0" r="5715" b="0"/>
          <wp:wrapNone/>
          <wp:docPr id="1064056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9306" cy="109164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DAEC6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C6C76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747B4B"/>
    <w:multiLevelType w:val="multilevel"/>
    <w:tmpl w:val="80E65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F037F0"/>
    <w:multiLevelType w:val="multilevel"/>
    <w:tmpl w:val="A330E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9601C3"/>
    <w:multiLevelType w:val="hybridMultilevel"/>
    <w:tmpl w:val="134CAC04"/>
    <w:lvl w:ilvl="0" w:tplc="B05ADD5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9E134C8"/>
    <w:multiLevelType w:val="hybridMultilevel"/>
    <w:tmpl w:val="68C235BE"/>
    <w:lvl w:ilvl="0" w:tplc="801C28AA">
      <w:start w:val="1"/>
      <w:numFmt w:val="decimal"/>
      <w:lvlText w:val="%1."/>
      <w:lvlJc w:val="left"/>
      <w:pPr>
        <w:ind w:left="1211" w:hanging="360"/>
      </w:pPr>
    </w:lvl>
    <w:lvl w:ilvl="1" w:tplc="14090019">
      <w:start w:val="1"/>
      <w:numFmt w:val="lowerLetter"/>
      <w:lvlText w:val="%2."/>
      <w:lvlJc w:val="left"/>
      <w:pPr>
        <w:ind w:left="1931" w:hanging="360"/>
      </w:pPr>
    </w:lvl>
    <w:lvl w:ilvl="2" w:tplc="1409001B">
      <w:start w:val="1"/>
      <w:numFmt w:val="lowerRoman"/>
      <w:lvlText w:val="%3."/>
      <w:lvlJc w:val="right"/>
      <w:pPr>
        <w:ind w:left="2651" w:hanging="180"/>
      </w:pPr>
    </w:lvl>
    <w:lvl w:ilvl="3" w:tplc="1409000F">
      <w:start w:val="1"/>
      <w:numFmt w:val="decimal"/>
      <w:lvlText w:val="%4."/>
      <w:lvlJc w:val="left"/>
      <w:pPr>
        <w:ind w:left="3371" w:hanging="360"/>
      </w:pPr>
    </w:lvl>
    <w:lvl w:ilvl="4" w:tplc="14090019">
      <w:start w:val="1"/>
      <w:numFmt w:val="lowerLetter"/>
      <w:lvlText w:val="%5."/>
      <w:lvlJc w:val="left"/>
      <w:pPr>
        <w:ind w:left="4091" w:hanging="360"/>
      </w:pPr>
    </w:lvl>
    <w:lvl w:ilvl="5" w:tplc="1409001B">
      <w:start w:val="1"/>
      <w:numFmt w:val="lowerRoman"/>
      <w:lvlText w:val="%6."/>
      <w:lvlJc w:val="right"/>
      <w:pPr>
        <w:ind w:left="4811" w:hanging="180"/>
      </w:pPr>
    </w:lvl>
    <w:lvl w:ilvl="6" w:tplc="1409000F">
      <w:start w:val="1"/>
      <w:numFmt w:val="decimal"/>
      <w:lvlText w:val="%7."/>
      <w:lvlJc w:val="left"/>
      <w:pPr>
        <w:ind w:left="5531" w:hanging="360"/>
      </w:pPr>
    </w:lvl>
    <w:lvl w:ilvl="7" w:tplc="14090019">
      <w:start w:val="1"/>
      <w:numFmt w:val="lowerLetter"/>
      <w:lvlText w:val="%8."/>
      <w:lvlJc w:val="left"/>
      <w:pPr>
        <w:ind w:left="6251" w:hanging="360"/>
      </w:pPr>
    </w:lvl>
    <w:lvl w:ilvl="8" w:tplc="1409001B">
      <w:start w:val="1"/>
      <w:numFmt w:val="lowerRoman"/>
      <w:lvlText w:val="%9."/>
      <w:lvlJc w:val="right"/>
      <w:pPr>
        <w:ind w:left="6971" w:hanging="180"/>
      </w:pPr>
    </w:lvl>
  </w:abstractNum>
  <w:abstractNum w:abstractNumId="6" w15:restartNumberingAfterBreak="0">
    <w:nsid w:val="0DC27B83"/>
    <w:multiLevelType w:val="hybridMultilevel"/>
    <w:tmpl w:val="9F68F46C"/>
    <w:lvl w:ilvl="0" w:tplc="B05ADD54">
      <w:start w:val="1"/>
      <w:numFmt w:val="bullet"/>
      <w:lvlText w:val="›"/>
      <w:lvlJc w:val="left"/>
      <w:pPr>
        <w:ind w:left="1571" w:hanging="360"/>
      </w:pPr>
      <w:rPr>
        <w:rFonts w:ascii="Times New Roman" w:hAnsi="Times New Roman" w:cs="Times New Roman" w:hint="default"/>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7" w15:restartNumberingAfterBreak="0">
    <w:nsid w:val="0EB268BE"/>
    <w:multiLevelType w:val="hybridMultilevel"/>
    <w:tmpl w:val="AE0A4A40"/>
    <w:lvl w:ilvl="0" w:tplc="E6E463B2">
      <w:start w:val="1"/>
      <w:numFmt w:val="decimal"/>
      <w:lvlText w:val="%1."/>
      <w:lvlJc w:val="left"/>
      <w:pPr>
        <w:ind w:left="720" w:hanging="360"/>
      </w:pPr>
      <w:rPr>
        <w:rFonts w:ascii="Calibri" w:eastAsiaTheme="majorEastAsia"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FAE2A6B"/>
    <w:multiLevelType w:val="hybridMultilevel"/>
    <w:tmpl w:val="C88A10E8"/>
    <w:lvl w:ilvl="0" w:tplc="B05ADD5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05668B6"/>
    <w:multiLevelType w:val="multilevel"/>
    <w:tmpl w:val="9822F0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0905FBA"/>
    <w:multiLevelType w:val="multilevel"/>
    <w:tmpl w:val="FFFFFFFF"/>
    <w:lvl w:ilvl="0">
      <w:start w:val="1"/>
      <w:numFmt w:val="decimal"/>
      <w:lvlText w:val="%1."/>
      <w:lvlJc w:val="left"/>
      <w:pPr>
        <w:ind w:left="720" w:hanging="360"/>
      </w:pPr>
      <w:rPr>
        <w:rFonts w:ascii="Calibri" w:hAnsi="Calibr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D8CFC"/>
    <w:multiLevelType w:val="hybridMultilevel"/>
    <w:tmpl w:val="D1AA05F4"/>
    <w:lvl w:ilvl="0" w:tplc="AEC06BDE">
      <w:start w:val="1"/>
      <w:numFmt w:val="decimal"/>
      <w:lvlText w:val="%1."/>
      <w:lvlJc w:val="left"/>
      <w:pPr>
        <w:ind w:left="720" w:hanging="360"/>
      </w:pPr>
    </w:lvl>
    <w:lvl w:ilvl="1" w:tplc="89D06A32">
      <w:start w:val="1"/>
      <w:numFmt w:val="lowerLetter"/>
      <w:lvlText w:val="%2."/>
      <w:lvlJc w:val="left"/>
      <w:pPr>
        <w:ind w:left="1440" w:hanging="360"/>
      </w:pPr>
    </w:lvl>
    <w:lvl w:ilvl="2" w:tplc="5E32073A">
      <w:start w:val="1"/>
      <w:numFmt w:val="lowerRoman"/>
      <w:lvlText w:val="%3."/>
      <w:lvlJc w:val="right"/>
      <w:pPr>
        <w:ind w:left="2160" w:hanging="180"/>
      </w:pPr>
    </w:lvl>
    <w:lvl w:ilvl="3" w:tplc="9B8CB5F8">
      <w:start w:val="1"/>
      <w:numFmt w:val="decimal"/>
      <w:lvlText w:val="%4."/>
      <w:lvlJc w:val="left"/>
      <w:pPr>
        <w:ind w:left="2880" w:hanging="360"/>
      </w:pPr>
    </w:lvl>
    <w:lvl w:ilvl="4" w:tplc="5CC6B4FA">
      <w:start w:val="1"/>
      <w:numFmt w:val="lowerLetter"/>
      <w:lvlText w:val="%5."/>
      <w:lvlJc w:val="left"/>
      <w:pPr>
        <w:ind w:left="3600" w:hanging="360"/>
      </w:pPr>
    </w:lvl>
    <w:lvl w:ilvl="5" w:tplc="52A4F8E0">
      <w:start w:val="1"/>
      <w:numFmt w:val="lowerRoman"/>
      <w:lvlText w:val="%6."/>
      <w:lvlJc w:val="right"/>
      <w:pPr>
        <w:ind w:left="4320" w:hanging="180"/>
      </w:pPr>
    </w:lvl>
    <w:lvl w:ilvl="6" w:tplc="2D4046A4">
      <w:start w:val="1"/>
      <w:numFmt w:val="decimal"/>
      <w:lvlText w:val="%7."/>
      <w:lvlJc w:val="left"/>
      <w:pPr>
        <w:ind w:left="5040" w:hanging="360"/>
      </w:pPr>
    </w:lvl>
    <w:lvl w:ilvl="7" w:tplc="8C52B5A8">
      <w:start w:val="1"/>
      <w:numFmt w:val="lowerLetter"/>
      <w:lvlText w:val="%8."/>
      <w:lvlJc w:val="left"/>
      <w:pPr>
        <w:ind w:left="5760" w:hanging="360"/>
      </w:pPr>
    </w:lvl>
    <w:lvl w:ilvl="8" w:tplc="605E91A2">
      <w:start w:val="1"/>
      <w:numFmt w:val="lowerRoman"/>
      <w:lvlText w:val="%9."/>
      <w:lvlJc w:val="right"/>
      <w:pPr>
        <w:ind w:left="6480" w:hanging="180"/>
      </w:pPr>
    </w:lvl>
  </w:abstractNum>
  <w:abstractNum w:abstractNumId="12" w15:restartNumberingAfterBreak="0">
    <w:nsid w:val="12C84577"/>
    <w:multiLevelType w:val="hybridMultilevel"/>
    <w:tmpl w:val="D78220A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6382848"/>
    <w:multiLevelType w:val="multilevel"/>
    <w:tmpl w:val="3DC40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8F35A00"/>
    <w:multiLevelType w:val="hybridMultilevel"/>
    <w:tmpl w:val="D842D7C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5" w15:restartNumberingAfterBreak="0">
    <w:nsid w:val="19092FE7"/>
    <w:multiLevelType w:val="multilevel"/>
    <w:tmpl w:val="D3C604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A351B7A"/>
    <w:multiLevelType w:val="hybridMultilevel"/>
    <w:tmpl w:val="C77088BC"/>
    <w:lvl w:ilvl="0" w:tplc="121C3BAC">
      <w:start w:val="1"/>
      <w:numFmt w:val="decimal"/>
      <w:lvlText w:val="%1."/>
      <w:lvlJc w:val="left"/>
      <w:pPr>
        <w:ind w:left="1211" w:hanging="360"/>
      </w:pPr>
    </w:lvl>
    <w:lvl w:ilvl="1" w:tplc="14090019">
      <w:start w:val="1"/>
      <w:numFmt w:val="lowerLetter"/>
      <w:lvlText w:val="%2."/>
      <w:lvlJc w:val="left"/>
      <w:pPr>
        <w:ind w:left="1931" w:hanging="360"/>
      </w:pPr>
    </w:lvl>
    <w:lvl w:ilvl="2" w:tplc="1409001B">
      <w:start w:val="1"/>
      <w:numFmt w:val="lowerRoman"/>
      <w:lvlText w:val="%3."/>
      <w:lvlJc w:val="right"/>
      <w:pPr>
        <w:ind w:left="2651" w:hanging="180"/>
      </w:pPr>
    </w:lvl>
    <w:lvl w:ilvl="3" w:tplc="1409000F">
      <w:start w:val="1"/>
      <w:numFmt w:val="decimal"/>
      <w:lvlText w:val="%4."/>
      <w:lvlJc w:val="left"/>
      <w:pPr>
        <w:ind w:left="3371" w:hanging="360"/>
      </w:pPr>
    </w:lvl>
    <w:lvl w:ilvl="4" w:tplc="14090019">
      <w:start w:val="1"/>
      <w:numFmt w:val="lowerLetter"/>
      <w:lvlText w:val="%5."/>
      <w:lvlJc w:val="left"/>
      <w:pPr>
        <w:ind w:left="4091" w:hanging="360"/>
      </w:pPr>
    </w:lvl>
    <w:lvl w:ilvl="5" w:tplc="1409001B">
      <w:start w:val="1"/>
      <w:numFmt w:val="lowerRoman"/>
      <w:lvlText w:val="%6."/>
      <w:lvlJc w:val="right"/>
      <w:pPr>
        <w:ind w:left="4811" w:hanging="180"/>
      </w:pPr>
    </w:lvl>
    <w:lvl w:ilvl="6" w:tplc="1409000F">
      <w:start w:val="1"/>
      <w:numFmt w:val="decimal"/>
      <w:lvlText w:val="%7."/>
      <w:lvlJc w:val="left"/>
      <w:pPr>
        <w:ind w:left="5531" w:hanging="360"/>
      </w:pPr>
    </w:lvl>
    <w:lvl w:ilvl="7" w:tplc="14090019">
      <w:start w:val="1"/>
      <w:numFmt w:val="lowerLetter"/>
      <w:lvlText w:val="%8."/>
      <w:lvlJc w:val="left"/>
      <w:pPr>
        <w:ind w:left="6251" w:hanging="360"/>
      </w:pPr>
    </w:lvl>
    <w:lvl w:ilvl="8" w:tplc="1409001B">
      <w:start w:val="1"/>
      <w:numFmt w:val="lowerRoman"/>
      <w:lvlText w:val="%9."/>
      <w:lvlJc w:val="right"/>
      <w:pPr>
        <w:ind w:left="6971" w:hanging="180"/>
      </w:pPr>
    </w:lvl>
  </w:abstractNum>
  <w:abstractNum w:abstractNumId="17" w15:restartNumberingAfterBreak="0">
    <w:nsid w:val="21502AA8"/>
    <w:multiLevelType w:val="hybridMultilevel"/>
    <w:tmpl w:val="838E540E"/>
    <w:lvl w:ilvl="0" w:tplc="820EDE58">
      <w:start w:val="1"/>
      <w:numFmt w:val="decimal"/>
      <w:lvlText w:val="%1."/>
      <w:lvlJc w:val="left"/>
      <w:pPr>
        <w:ind w:left="1211" w:hanging="360"/>
      </w:pPr>
    </w:lvl>
    <w:lvl w:ilvl="1" w:tplc="14090019">
      <w:start w:val="1"/>
      <w:numFmt w:val="lowerLetter"/>
      <w:lvlText w:val="%2."/>
      <w:lvlJc w:val="left"/>
      <w:pPr>
        <w:ind w:left="1931" w:hanging="360"/>
      </w:pPr>
    </w:lvl>
    <w:lvl w:ilvl="2" w:tplc="1409001B">
      <w:start w:val="1"/>
      <w:numFmt w:val="lowerRoman"/>
      <w:lvlText w:val="%3."/>
      <w:lvlJc w:val="right"/>
      <w:pPr>
        <w:ind w:left="2651" w:hanging="180"/>
      </w:pPr>
    </w:lvl>
    <w:lvl w:ilvl="3" w:tplc="1409000F">
      <w:start w:val="1"/>
      <w:numFmt w:val="decimal"/>
      <w:lvlText w:val="%4."/>
      <w:lvlJc w:val="left"/>
      <w:pPr>
        <w:ind w:left="3371" w:hanging="360"/>
      </w:pPr>
    </w:lvl>
    <w:lvl w:ilvl="4" w:tplc="14090019">
      <w:start w:val="1"/>
      <w:numFmt w:val="lowerLetter"/>
      <w:lvlText w:val="%5."/>
      <w:lvlJc w:val="left"/>
      <w:pPr>
        <w:ind w:left="4091" w:hanging="360"/>
      </w:pPr>
    </w:lvl>
    <w:lvl w:ilvl="5" w:tplc="1409001B">
      <w:start w:val="1"/>
      <w:numFmt w:val="lowerRoman"/>
      <w:lvlText w:val="%6."/>
      <w:lvlJc w:val="right"/>
      <w:pPr>
        <w:ind w:left="4811" w:hanging="180"/>
      </w:pPr>
    </w:lvl>
    <w:lvl w:ilvl="6" w:tplc="1409000F">
      <w:start w:val="1"/>
      <w:numFmt w:val="decimal"/>
      <w:lvlText w:val="%7."/>
      <w:lvlJc w:val="left"/>
      <w:pPr>
        <w:ind w:left="5531" w:hanging="360"/>
      </w:pPr>
    </w:lvl>
    <w:lvl w:ilvl="7" w:tplc="14090019">
      <w:start w:val="1"/>
      <w:numFmt w:val="lowerLetter"/>
      <w:lvlText w:val="%8."/>
      <w:lvlJc w:val="left"/>
      <w:pPr>
        <w:ind w:left="6251" w:hanging="360"/>
      </w:pPr>
    </w:lvl>
    <w:lvl w:ilvl="8" w:tplc="1409001B">
      <w:start w:val="1"/>
      <w:numFmt w:val="lowerRoman"/>
      <w:lvlText w:val="%9."/>
      <w:lvlJc w:val="right"/>
      <w:pPr>
        <w:ind w:left="6971" w:hanging="180"/>
      </w:pPr>
    </w:lvl>
  </w:abstractNum>
  <w:abstractNum w:abstractNumId="18" w15:restartNumberingAfterBreak="0">
    <w:nsid w:val="225B4546"/>
    <w:multiLevelType w:val="hybridMultilevel"/>
    <w:tmpl w:val="9E687770"/>
    <w:lvl w:ilvl="0" w:tplc="B05ADD5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53476FA"/>
    <w:multiLevelType w:val="hybridMultilevel"/>
    <w:tmpl w:val="2538292E"/>
    <w:lvl w:ilvl="0" w:tplc="2D9E7490">
      <w:start w:val="1"/>
      <w:numFmt w:val="decimal"/>
      <w:lvlText w:val="%1."/>
      <w:lvlJc w:val="left"/>
      <w:pPr>
        <w:ind w:left="720" w:hanging="360"/>
      </w:pPr>
      <w:rPr>
        <w:rFonts w:eastAsiaTheme="minorEastAsia"/>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2C64E716"/>
    <w:multiLevelType w:val="hybridMultilevel"/>
    <w:tmpl w:val="0EBA49D2"/>
    <w:lvl w:ilvl="0" w:tplc="4A2E1860">
      <w:start w:val="1"/>
      <w:numFmt w:val="bullet"/>
      <w:lvlText w:val=""/>
      <w:lvlJc w:val="left"/>
      <w:pPr>
        <w:ind w:left="720" w:hanging="360"/>
      </w:pPr>
      <w:rPr>
        <w:rFonts w:ascii="Symbol" w:hAnsi="Symbol" w:hint="default"/>
      </w:rPr>
    </w:lvl>
    <w:lvl w:ilvl="1" w:tplc="65443BDA">
      <w:start w:val="1"/>
      <w:numFmt w:val="bullet"/>
      <w:lvlText w:val="o"/>
      <w:lvlJc w:val="left"/>
      <w:pPr>
        <w:ind w:left="1440" w:hanging="360"/>
      </w:pPr>
      <w:rPr>
        <w:rFonts w:ascii="Courier New" w:hAnsi="Courier New" w:cs="Times New Roman" w:hint="default"/>
      </w:rPr>
    </w:lvl>
    <w:lvl w:ilvl="2" w:tplc="A7E8072A">
      <w:start w:val="1"/>
      <w:numFmt w:val="bullet"/>
      <w:lvlText w:val=""/>
      <w:lvlJc w:val="left"/>
      <w:pPr>
        <w:ind w:left="2160" w:hanging="360"/>
      </w:pPr>
      <w:rPr>
        <w:rFonts w:ascii="Wingdings" w:hAnsi="Wingdings" w:hint="default"/>
      </w:rPr>
    </w:lvl>
    <w:lvl w:ilvl="3" w:tplc="3A8467AC">
      <w:start w:val="1"/>
      <w:numFmt w:val="bullet"/>
      <w:lvlText w:val=""/>
      <w:lvlJc w:val="left"/>
      <w:pPr>
        <w:ind w:left="2880" w:hanging="360"/>
      </w:pPr>
      <w:rPr>
        <w:rFonts w:ascii="Symbol" w:hAnsi="Symbol" w:hint="default"/>
      </w:rPr>
    </w:lvl>
    <w:lvl w:ilvl="4" w:tplc="9E2A4526">
      <w:start w:val="1"/>
      <w:numFmt w:val="bullet"/>
      <w:lvlText w:val="o"/>
      <w:lvlJc w:val="left"/>
      <w:pPr>
        <w:ind w:left="3600" w:hanging="360"/>
      </w:pPr>
      <w:rPr>
        <w:rFonts w:ascii="Courier New" w:hAnsi="Courier New" w:cs="Times New Roman" w:hint="default"/>
      </w:rPr>
    </w:lvl>
    <w:lvl w:ilvl="5" w:tplc="2E96899C">
      <w:start w:val="1"/>
      <w:numFmt w:val="bullet"/>
      <w:lvlText w:val=""/>
      <w:lvlJc w:val="left"/>
      <w:pPr>
        <w:ind w:left="4320" w:hanging="360"/>
      </w:pPr>
      <w:rPr>
        <w:rFonts w:ascii="Wingdings" w:hAnsi="Wingdings" w:hint="default"/>
      </w:rPr>
    </w:lvl>
    <w:lvl w:ilvl="6" w:tplc="BC882890">
      <w:start w:val="1"/>
      <w:numFmt w:val="bullet"/>
      <w:lvlText w:val=""/>
      <w:lvlJc w:val="left"/>
      <w:pPr>
        <w:ind w:left="5040" w:hanging="360"/>
      </w:pPr>
      <w:rPr>
        <w:rFonts w:ascii="Symbol" w:hAnsi="Symbol" w:hint="default"/>
      </w:rPr>
    </w:lvl>
    <w:lvl w:ilvl="7" w:tplc="A75E311A">
      <w:start w:val="1"/>
      <w:numFmt w:val="bullet"/>
      <w:lvlText w:val="o"/>
      <w:lvlJc w:val="left"/>
      <w:pPr>
        <w:ind w:left="5760" w:hanging="360"/>
      </w:pPr>
      <w:rPr>
        <w:rFonts w:ascii="Courier New" w:hAnsi="Courier New" w:cs="Times New Roman" w:hint="default"/>
      </w:rPr>
    </w:lvl>
    <w:lvl w:ilvl="8" w:tplc="3C0AB0DC">
      <w:start w:val="1"/>
      <w:numFmt w:val="bullet"/>
      <w:lvlText w:val=""/>
      <w:lvlJc w:val="left"/>
      <w:pPr>
        <w:ind w:left="6480" w:hanging="360"/>
      </w:pPr>
      <w:rPr>
        <w:rFonts w:ascii="Wingdings" w:hAnsi="Wingdings" w:hint="default"/>
      </w:rPr>
    </w:lvl>
  </w:abstractNum>
  <w:abstractNum w:abstractNumId="21" w15:restartNumberingAfterBreak="0">
    <w:nsid w:val="2CBB35AA"/>
    <w:multiLevelType w:val="hybridMultilevel"/>
    <w:tmpl w:val="0382E5BE"/>
    <w:lvl w:ilvl="0" w:tplc="359AA36A">
      <w:start w:val="1"/>
      <w:numFmt w:val="bullet"/>
      <w:pStyle w:val="ListParagraph"/>
      <w:lvlText w:val="›"/>
      <w:lvlJc w:val="left"/>
      <w:pPr>
        <w:ind w:left="227" w:hanging="227"/>
      </w:pPr>
      <w:rPr>
        <w:rFonts w:ascii="Times New Roman" w:hAnsi="Times New Roman" w:cs="Times New Roman"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FECBE"/>
    <w:multiLevelType w:val="hybridMultilevel"/>
    <w:tmpl w:val="FFFFFFFF"/>
    <w:lvl w:ilvl="0" w:tplc="DC0AF990">
      <w:start w:val="1"/>
      <w:numFmt w:val="bullet"/>
      <w:lvlText w:val=""/>
      <w:lvlJc w:val="left"/>
      <w:pPr>
        <w:ind w:left="720" w:hanging="360"/>
      </w:pPr>
      <w:rPr>
        <w:rFonts w:ascii="Symbol" w:hAnsi="Symbol" w:hint="default"/>
      </w:rPr>
    </w:lvl>
    <w:lvl w:ilvl="1" w:tplc="A0C42AF8">
      <w:start w:val="1"/>
      <w:numFmt w:val="bullet"/>
      <w:lvlText w:val="o"/>
      <w:lvlJc w:val="left"/>
      <w:pPr>
        <w:ind w:left="1440" w:hanging="360"/>
      </w:pPr>
      <w:rPr>
        <w:rFonts w:ascii="Courier New" w:hAnsi="Courier New" w:cs="Times New Roman" w:hint="default"/>
      </w:rPr>
    </w:lvl>
    <w:lvl w:ilvl="2" w:tplc="CF58EFE2">
      <w:start w:val="1"/>
      <w:numFmt w:val="bullet"/>
      <w:lvlText w:val=""/>
      <w:lvlJc w:val="left"/>
      <w:pPr>
        <w:ind w:left="2160" w:hanging="360"/>
      </w:pPr>
      <w:rPr>
        <w:rFonts w:ascii="Wingdings" w:hAnsi="Wingdings" w:hint="default"/>
      </w:rPr>
    </w:lvl>
    <w:lvl w:ilvl="3" w:tplc="5AE22624">
      <w:start w:val="1"/>
      <w:numFmt w:val="bullet"/>
      <w:lvlText w:val=""/>
      <w:lvlJc w:val="left"/>
      <w:pPr>
        <w:ind w:left="2880" w:hanging="360"/>
      </w:pPr>
      <w:rPr>
        <w:rFonts w:ascii="Symbol" w:hAnsi="Symbol" w:hint="default"/>
      </w:rPr>
    </w:lvl>
    <w:lvl w:ilvl="4" w:tplc="A41081AC">
      <w:start w:val="1"/>
      <w:numFmt w:val="bullet"/>
      <w:lvlText w:val="o"/>
      <w:lvlJc w:val="left"/>
      <w:pPr>
        <w:ind w:left="3600" w:hanging="360"/>
      </w:pPr>
      <w:rPr>
        <w:rFonts w:ascii="Courier New" w:hAnsi="Courier New" w:cs="Times New Roman" w:hint="default"/>
      </w:rPr>
    </w:lvl>
    <w:lvl w:ilvl="5" w:tplc="0576F602">
      <w:start w:val="1"/>
      <w:numFmt w:val="bullet"/>
      <w:lvlText w:val=""/>
      <w:lvlJc w:val="left"/>
      <w:pPr>
        <w:ind w:left="4320" w:hanging="360"/>
      </w:pPr>
      <w:rPr>
        <w:rFonts w:ascii="Wingdings" w:hAnsi="Wingdings" w:hint="default"/>
      </w:rPr>
    </w:lvl>
    <w:lvl w:ilvl="6" w:tplc="48F8C488">
      <w:start w:val="1"/>
      <w:numFmt w:val="bullet"/>
      <w:lvlText w:val=""/>
      <w:lvlJc w:val="left"/>
      <w:pPr>
        <w:ind w:left="5040" w:hanging="360"/>
      </w:pPr>
      <w:rPr>
        <w:rFonts w:ascii="Symbol" w:hAnsi="Symbol" w:hint="default"/>
      </w:rPr>
    </w:lvl>
    <w:lvl w:ilvl="7" w:tplc="14A0B5E8">
      <w:start w:val="1"/>
      <w:numFmt w:val="bullet"/>
      <w:lvlText w:val="o"/>
      <w:lvlJc w:val="left"/>
      <w:pPr>
        <w:ind w:left="5760" w:hanging="360"/>
      </w:pPr>
      <w:rPr>
        <w:rFonts w:ascii="Courier New" w:hAnsi="Courier New" w:cs="Times New Roman" w:hint="default"/>
      </w:rPr>
    </w:lvl>
    <w:lvl w:ilvl="8" w:tplc="01FA103A">
      <w:start w:val="1"/>
      <w:numFmt w:val="bullet"/>
      <w:lvlText w:val=""/>
      <w:lvlJc w:val="left"/>
      <w:pPr>
        <w:ind w:left="6480" w:hanging="360"/>
      </w:pPr>
      <w:rPr>
        <w:rFonts w:ascii="Wingdings" w:hAnsi="Wingdings" w:hint="default"/>
      </w:rPr>
    </w:lvl>
  </w:abstractNum>
  <w:abstractNum w:abstractNumId="23" w15:restartNumberingAfterBreak="0">
    <w:nsid w:val="333D6DE2"/>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146C39"/>
    <w:multiLevelType w:val="multilevel"/>
    <w:tmpl w:val="26108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62E423C"/>
    <w:multiLevelType w:val="hybridMultilevel"/>
    <w:tmpl w:val="8B2829CA"/>
    <w:lvl w:ilvl="0" w:tplc="B05ADD5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A1872D6"/>
    <w:multiLevelType w:val="multilevel"/>
    <w:tmpl w:val="3F0288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B27604"/>
    <w:multiLevelType w:val="hybridMultilevel"/>
    <w:tmpl w:val="7F58F2A0"/>
    <w:lvl w:ilvl="0" w:tplc="A61C197E">
      <w:start w:val="1"/>
      <w:numFmt w:val="decimal"/>
      <w:lvlText w:val="%1."/>
      <w:lvlJc w:val="left"/>
      <w:pPr>
        <w:ind w:left="720" w:hanging="360"/>
      </w:pPr>
      <w:rPr>
        <w:rFonts w:ascii="Calibri" w:eastAsia="Calibri" w:hAnsi="Calibri" w:cs="Calibri"/>
      </w:rPr>
    </w:lvl>
    <w:lvl w:ilvl="1" w:tplc="F01CE586">
      <w:start w:val="1"/>
      <w:numFmt w:val="lowerLetter"/>
      <w:lvlText w:val="%2."/>
      <w:lvlJc w:val="left"/>
      <w:pPr>
        <w:ind w:left="1440" w:hanging="360"/>
      </w:pPr>
    </w:lvl>
    <w:lvl w:ilvl="2" w:tplc="C770B4C8">
      <w:start w:val="1"/>
      <w:numFmt w:val="lowerRoman"/>
      <w:lvlText w:val="%3."/>
      <w:lvlJc w:val="right"/>
      <w:pPr>
        <w:ind w:left="2160" w:hanging="180"/>
      </w:pPr>
    </w:lvl>
    <w:lvl w:ilvl="3" w:tplc="12B057F8">
      <w:start w:val="1"/>
      <w:numFmt w:val="decimal"/>
      <w:lvlText w:val="%4."/>
      <w:lvlJc w:val="left"/>
      <w:pPr>
        <w:ind w:left="2880" w:hanging="360"/>
      </w:pPr>
    </w:lvl>
    <w:lvl w:ilvl="4" w:tplc="5F68AB8E">
      <w:start w:val="1"/>
      <w:numFmt w:val="lowerLetter"/>
      <w:lvlText w:val="%5."/>
      <w:lvlJc w:val="left"/>
      <w:pPr>
        <w:ind w:left="3600" w:hanging="360"/>
      </w:pPr>
    </w:lvl>
    <w:lvl w:ilvl="5" w:tplc="EE189376">
      <w:start w:val="1"/>
      <w:numFmt w:val="lowerRoman"/>
      <w:lvlText w:val="%6."/>
      <w:lvlJc w:val="right"/>
      <w:pPr>
        <w:ind w:left="4320" w:hanging="180"/>
      </w:pPr>
    </w:lvl>
    <w:lvl w:ilvl="6" w:tplc="79CE7A2E">
      <w:start w:val="1"/>
      <w:numFmt w:val="decimal"/>
      <w:lvlText w:val="%7."/>
      <w:lvlJc w:val="left"/>
      <w:pPr>
        <w:ind w:left="5040" w:hanging="360"/>
      </w:pPr>
    </w:lvl>
    <w:lvl w:ilvl="7" w:tplc="B3A44544">
      <w:start w:val="1"/>
      <w:numFmt w:val="lowerLetter"/>
      <w:lvlText w:val="%8."/>
      <w:lvlJc w:val="left"/>
      <w:pPr>
        <w:ind w:left="5760" w:hanging="360"/>
      </w:pPr>
    </w:lvl>
    <w:lvl w:ilvl="8" w:tplc="CD76C060">
      <w:start w:val="1"/>
      <w:numFmt w:val="lowerRoman"/>
      <w:lvlText w:val="%9."/>
      <w:lvlJc w:val="right"/>
      <w:pPr>
        <w:ind w:left="6480" w:hanging="180"/>
      </w:pPr>
    </w:lvl>
  </w:abstractNum>
  <w:abstractNum w:abstractNumId="28" w15:restartNumberingAfterBreak="0">
    <w:nsid w:val="4E7C29CB"/>
    <w:multiLevelType w:val="hybridMultilevel"/>
    <w:tmpl w:val="F7C26304"/>
    <w:lvl w:ilvl="0" w:tplc="14090001">
      <w:start w:val="1"/>
      <w:numFmt w:val="bullet"/>
      <w:lvlText w:val=""/>
      <w:lvlJc w:val="left"/>
      <w:pPr>
        <w:ind w:left="1571" w:hanging="360"/>
      </w:pPr>
      <w:rPr>
        <w:rFonts w:ascii="Symbol" w:hAnsi="Symbol" w:hint="default"/>
      </w:rPr>
    </w:lvl>
    <w:lvl w:ilvl="1" w:tplc="14090003">
      <w:start w:val="1"/>
      <w:numFmt w:val="bullet"/>
      <w:lvlText w:val="o"/>
      <w:lvlJc w:val="left"/>
      <w:pPr>
        <w:ind w:left="2291" w:hanging="360"/>
      </w:pPr>
      <w:rPr>
        <w:rFonts w:ascii="Courier New" w:hAnsi="Courier New" w:cs="Courier New" w:hint="default"/>
      </w:rPr>
    </w:lvl>
    <w:lvl w:ilvl="2" w:tplc="14090005">
      <w:start w:val="1"/>
      <w:numFmt w:val="bullet"/>
      <w:lvlText w:val=""/>
      <w:lvlJc w:val="left"/>
      <w:pPr>
        <w:ind w:left="3011" w:hanging="360"/>
      </w:pPr>
      <w:rPr>
        <w:rFonts w:ascii="Wingdings" w:hAnsi="Wingdings" w:hint="default"/>
      </w:rPr>
    </w:lvl>
    <w:lvl w:ilvl="3" w:tplc="14090001">
      <w:start w:val="1"/>
      <w:numFmt w:val="bullet"/>
      <w:lvlText w:val=""/>
      <w:lvlJc w:val="left"/>
      <w:pPr>
        <w:ind w:left="3731" w:hanging="360"/>
      </w:pPr>
      <w:rPr>
        <w:rFonts w:ascii="Symbol" w:hAnsi="Symbol" w:hint="default"/>
      </w:rPr>
    </w:lvl>
    <w:lvl w:ilvl="4" w:tplc="14090003">
      <w:start w:val="1"/>
      <w:numFmt w:val="bullet"/>
      <w:lvlText w:val="o"/>
      <w:lvlJc w:val="left"/>
      <w:pPr>
        <w:ind w:left="4451" w:hanging="360"/>
      </w:pPr>
      <w:rPr>
        <w:rFonts w:ascii="Courier New" w:hAnsi="Courier New" w:cs="Courier New" w:hint="default"/>
      </w:rPr>
    </w:lvl>
    <w:lvl w:ilvl="5" w:tplc="14090005">
      <w:start w:val="1"/>
      <w:numFmt w:val="bullet"/>
      <w:lvlText w:val=""/>
      <w:lvlJc w:val="left"/>
      <w:pPr>
        <w:ind w:left="5171" w:hanging="360"/>
      </w:pPr>
      <w:rPr>
        <w:rFonts w:ascii="Wingdings" w:hAnsi="Wingdings" w:hint="default"/>
      </w:rPr>
    </w:lvl>
    <w:lvl w:ilvl="6" w:tplc="14090001">
      <w:start w:val="1"/>
      <w:numFmt w:val="bullet"/>
      <w:lvlText w:val=""/>
      <w:lvlJc w:val="left"/>
      <w:pPr>
        <w:ind w:left="5891" w:hanging="360"/>
      </w:pPr>
      <w:rPr>
        <w:rFonts w:ascii="Symbol" w:hAnsi="Symbol" w:hint="default"/>
      </w:rPr>
    </w:lvl>
    <w:lvl w:ilvl="7" w:tplc="14090003">
      <w:start w:val="1"/>
      <w:numFmt w:val="bullet"/>
      <w:lvlText w:val="o"/>
      <w:lvlJc w:val="left"/>
      <w:pPr>
        <w:ind w:left="6611" w:hanging="360"/>
      </w:pPr>
      <w:rPr>
        <w:rFonts w:ascii="Courier New" w:hAnsi="Courier New" w:cs="Courier New" w:hint="default"/>
      </w:rPr>
    </w:lvl>
    <w:lvl w:ilvl="8" w:tplc="14090005">
      <w:start w:val="1"/>
      <w:numFmt w:val="bullet"/>
      <w:lvlText w:val=""/>
      <w:lvlJc w:val="left"/>
      <w:pPr>
        <w:ind w:left="7331" w:hanging="360"/>
      </w:pPr>
      <w:rPr>
        <w:rFonts w:ascii="Wingdings" w:hAnsi="Wingdings" w:hint="default"/>
      </w:rPr>
    </w:lvl>
  </w:abstractNum>
  <w:abstractNum w:abstractNumId="29" w15:restartNumberingAfterBreak="0">
    <w:nsid w:val="53BE6BE7"/>
    <w:multiLevelType w:val="hybridMultilevel"/>
    <w:tmpl w:val="BF70AB34"/>
    <w:lvl w:ilvl="0" w:tplc="B05ADD54">
      <w:start w:val="1"/>
      <w:numFmt w:val="bullet"/>
      <w:lvlText w:val="›"/>
      <w:lvlJc w:val="left"/>
      <w:pPr>
        <w:ind w:left="1571" w:hanging="360"/>
      </w:pPr>
      <w:rPr>
        <w:rFonts w:ascii="Times New Roman" w:hAnsi="Times New Roman" w:cs="Times New Roman" w:hint="default"/>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30" w15:restartNumberingAfterBreak="0">
    <w:nsid w:val="55FF621F"/>
    <w:multiLevelType w:val="hybridMultilevel"/>
    <w:tmpl w:val="9C923CEE"/>
    <w:lvl w:ilvl="0" w:tplc="DDE413BE">
      <w:start w:val="1"/>
      <w:numFmt w:val="decimal"/>
      <w:lvlText w:val="%1."/>
      <w:lvlJc w:val="left"/>
      <w:pPr>
        <w:ind w:left="1211" w:hanging="360"/>
      </w:pPr>
    </w:lvl>
    <w:lvl w:ilvl="1" w:tplc="14090019">
      <w:start w:val="1"/>
      <w:numFmt w:val="lowerLetter"/>
      <w:lvlText w:val="%2."/>
      <w:lvlJc w:val="left"/>
      <w:pPr>
        <w:ind w:left="1931" w:hanging="360"/>
      </w:pPr>
    </w:lvl>
    <w:lvl w:ilvl="2" w:tplc="1409001B">
      <w:start w:val="1"/>
      <w:numFmt w:val="lowerRoman"/>
      <w:lvlText w:val="%3."/>
      <w:lvlJc w:val="right"/>
      <w:pPr>
        <w:ind w:left="2651" w:hanging="180"/>
      </w:pPr>
    </w:lvl>
    <w:lvl w:ilvl="3" w:tplc="1409000F">
      <w:start w:val="1"/>
      <w:numFmt w:val="decimal"/>
      <w:lvlText w:val="%4."/>
      <w:lvlJc w:val="left"/>
      <w:pPr>
        <w:ind w:left="3371" w:hanging="360"/>
      </w:pPr>
    </w:lvl>
    <w:lvl w:ilvl="4" w:tplc="14090019">
      <w:start w:val="1"/>
      <w:numFmt w:val="lowerLetter"/>
      <w:lvlText w:val="%5."/>
      <w:lvlJc w:val="left"/>
      <w:pPr>
        <w:ind w:left="4091" w:hanging="360"/>
      </w:pPr>
    </w:lvl>
    <w:lvl w:ilvl="5" w:tplc="1409001B">
      <w:start w:val="1"/>
      <w:numFmt w:val="lowerRoman"/>
      <w:lvlText w:val="%6."/>
      <w:lvlJc w:val="right"/>
      <w:pPr>
        <w:ind w:left="4811" w:hanging="180"/>
      </w:pPr>
    </w:lvl>
    <w:lvl w:ilvl="6" w:tplc="1409000F">
      <w:start w:val="1"/>
      <w:numFmt w:val="decimal"/>
      <w:lvlText w:val="%7."/>
      <w:lvlJc w:val="left"/>
      <w:pPr>
        <w:ind w:left="5531" w:hanging="360"/>
      </w:pPr>
    </w:lvl>
    <w:lvl w:ilvl="7" w:tplc="14090019">
      <w:start w:val="1"/>
      <w:numFmt w:val="lowerLetter"/>
      <w:lvlText w:val="%8."/>
      <w:lvlJc w:val="left"/>
      <w:pPr>
        <w:ind w:left="6251" w:hanging="360"/>
      </w:pPr>
    </w:lvl>
    <w:lvl w:ilvl="8" w:tplc="1409001B">
      <w:start w:val="1"/>
      <w:numFmt w:val="lowerRoman"/>
      <w:lvlText w:val="%9."/>
      <w:lvlJc w:val="right"/>
      <w:pPr>
        <w:ind w:left="6971" w:hanging="180"/>
      </w:pPr>
    </w:lvl>
  </w:abstractNum>
  <w:abstractNum w:abstractNumId="31" w15:restartNumberingAfterBreak="0">
    <w:nsid w:val="5A11009C"/>
    <w:multiLevelType w:val="multilevel"/>
    <w:tmpl w:val="D72891E0"/>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425" w:firstLine="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F9A60CC"/>
    <w:multiLevelType w:val="hybridMultilevel"/>
    <w:tmpl w:val="A96AF61C"/>
    <w:lvl w:ilvl="0" w:tplc="B05ADD54">
      <w:start w:val="1"/>
      <w:numFmt w:val="bullet"/>
      <w:lvlText w:val="›"/>
      <w:lvlJc w:val="left"/>
      <w:pPr>
        <w:ind w:left="1571" w:hanging="360"/>
      </w:pPr>
      <w:rPr>
        <w:rFonts w:ascii="Times New Roman" w:hAnsi="Times New Roman" w:cs="Times New Roman" w:hint="default"/>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33" w15:restartNumberingAfterBreak="0">
    <w:nsid w:val="6F3E6727"/>
    <w:multiLevelType w:val="hybridMultilevel"/>
    <w:tmpl w:val="E4DAFA76"/>
    <w:lvl w:ilvl="0" w:tplc="1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3C526D3"/>
    <w:multiLevelType w:val="multilevel"/>
    <w:tmpl w:val="792E36E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94939AE"/>
    <w:multiLevelType w:val="hybridMultilevel"/>
    <w:tmpl w:val="9F4220A4"/>
    <w:lvl w:ilvl="0" w:tplc="A18AC6C8">
      <w:start w:val="1"/>
      <w:numFmt w:val="decimal"/>
      <w:lvlText w:val="%1."/>
      <w:lvlJc w:val="left"/>
      <w:pPr>
        <w:ind w:left="720" w:hanging="360"/>
      </w:pPr>
      <w:rPr>
        <w:rFonts w:ascii="Calibri" w:eastAsiaTheme="majorEastAsia"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D05762C"/>
    <w:multiLevelType w:val="hybridMultilevel"/>
    <w:tmpl w:val="A2AE7C1E"/>
    <w:lvl w:ilvl="0" w:tplc="B05ADD54">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953681613">
    <w:abstractNumId w:val="21"/>
  </w:num>
  <w:num w:numId="2" w16cid:durableId="206383266">
    <w:abstractNumId w:val="23"/>
  </w:num>
  <w:num w:numId="3" w16cid:durableId="1201745416">
    <w:abstractNumId w:val="36"/>
  </w:num>
  <w:num w:numId="4" w16cid:durableId="2114014108">
    <w:abstractNumId w:val="31"/>
  </w:num>
  <w:num w:numId="5" w16cid:durableId="1788965570">
    <w:abstractNumId w:val="1"/>
  </w:num>
  <w:num w:numId="6" w16cid:durableId="335310884">
    <w:abstractNumId w:val="0"/>
  </w:num>
  <w:num w:numId="7" w16cid:durableId="642345766">
    <w:abstractNumId w:val="12"/>
  </w:num>
  <w:num w:numId="8" w16cid:durableId="4611217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9676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08900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087611">
    <w:abstractNumId w:val="22"/>
  </w:num>
  <w:num w:numId="12" w16cid:durableId="364865778">
    <w:abstractNumId w:val="22"/>
  </w:num>
  <w:num w:numId="13" w16cid:durableId="676421516">
    <w:abstractNumId w:val="25"/>
  </w:num>
  <w:num w:numId="14" w16cid:durableId="1580628858">
    <w:abstractNumId w:val="18"/>
  </w:num>
  <w:num w:numId="15" w16cid:durableId="1298296133">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3246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26798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731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9213900">
    <w:abstractNumId w:val="34"/>
  </w:num>
  <w:num w:numId="20" w16cid:durableId="1001084447">
    <w:abstractNumId w:val="26"/>
  </w:num>
  <w:num w:numId="21" w16cid:durableId="927807903">
    <w:abstractNumId w:val="3"/>
  </w:num>
  <w:num w:numId="22" w16cid:durableId="12278839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4476629">
    <w:abstractNumId w:val="20"/>
  </w:num>
  <w:num w:numId="24" w16cid:durableId="699747802">
    <w:abstractNumId w:val="20"/>
  </w:num>
  <w:num w:numId="25" w16cid:durableId="1054234039">
    <w:abstractNumId w:val="4"/>
  </w:num>
  <w:num w:numId="26" w16cid:durableId="47920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7700882">
    <w:abstractNumId w:val="8"/>
  </w:num>
  <w:num w:numId="28" w16cid:durableId="715394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20624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3236697">
    <w:abstractNumId w:val="28"/>
  </w:num>
  <w:num w:numId="31" w16cid:durableId="2155134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83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2078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309830">
    <w:abstractNumId w:val="28"/>
  </w:num>
  <w:num w:numId="35" w16cid:durableId="701635402">
    <w:abstractNumId w:val="5"/>
  </w:num>
  <w:num w:numId="36" w16cid:durableId="1100486255">
    <w:abstractNumId w:val="32"/>
  </w:num>
  <w:num w:numId="37" w16cid:durableId="301816779">
    <w:abstractNumId w:val="6"/>
  </w:num>
  <w:num w:numId="38" w16cid:durableId="960915274">
    <w:abstractNumId w:val="29"/>
  </w:num>
  <w:num w:numId="39" w16cid:durableId="3081009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27310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0707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4F"/>
    <w:rsid w:val="00014ED6"/>
    <w:rsid w:val="0002215E"/>
    <w:rsid w:val="00040948"/>
    <w:rsid w:val="0005286A"/>
    <w:rsid w:val="00076190"/>
    <w:rsid w:val="000D1B5B"/>
    <w:rsid w:val="000E792C"/>
    <w:rsid w:val="001E25E4"/>
    <w:rsid w:val="001E539F"/>
    <w:rsid w:val="00210FAB"/>
    <w:rsid w:val="00233ED6"/>
    <w:rsid w:val="00274A9F"/>
    <w:rsid w:val="002850CF"/>
    <w:rsid w:val="00294D15"/>
    <w:rsid w:val="002C7947"/>
    <w:rsid w:val="003353BC"/>
    <w:rsid w:val="003365B8"/>
    <w:rsid w:val="00346B0C"/>
    <w:rsid w:val="00352F7E"/>
    <w:rsid w:val="003B75F1"/>
    <w:rsid w:val="003C464F"/>
    <w:rsid w:val="003D1B89"/>
    <w:rsid w:val="00413244"/>
    <w:rsid w:val="00440B3A"/>
    <w:rsid w:val="00492151"/>
    <w:rsid w:val="004E1838"/>
    <w:rsid w:val="0051046B"/>
    <w:rsid w:val="00522856"/>
    <w:rsid w:val="00540303"/>
    <w:rsid w:val="005429B3"/>
    <w:rsid w:val="00574E79"/>
    <w:rsid w:val="005B4600"/>
    <w:rsid w:val="005F1F79"/>
    <w:rsid w:val="005F3E63"/>
    <w:rsid w:val="00601457"/>
    <w:rsid w:val="006078CC"/>
    <w:rsid w:val="00625E74"/>
    <w:rsid w:val="006324A8"/>
    <w:rsid w:val="00632AD2"/>
    <w:rsid w:val="00647C86"/>
    <w:rsid w:val="006729B5"/>
    <w:rsid w:val="00675E27"/>
    <w:rsid w:val="00681CDC"/>
    <w:rsid w:val="006A4B41"/>
    <w:rsid w:val="006B33DE"/>
    <w:rsid w:val="006D12AF"/>
    <w:rsid w:val="006D2499"/>
    <w:rsid w:val="006D76B9"/>
    <w:rsid w:val="007130C6"/>
    <w:rsid w:val="00732F36"/>
    <w:rsid w:val="0073616F"/>
    <w:rsid w:val="00756507"/>
    <w:rsid w:val="00756D38"/>
    <w:rsid w:val="00762467"/>
    <w:rsid w:val="007635FB"/>
    <w:rsid w:val="007669F1"/>
    <w:rsid w:val="00773418"/>
    <w:rsid w:val="00796D50"/>
    <w:rsid w:val="00797D08"/>
    <w:rsid w:val="007A541E"/>
    <w:rsid w:val="007C4EA7"/>
    <w:rsid w:val="007E3EAA"/>
    <w:rsid w:val="00812EE8"/>
    <w:rsid w:val="00821511"/>
    <w:rsid w:val="00846270"/>
    <w:rsid w:val="00866A16"/>
    <w:rsid w:val="0089048A"/>
    <w:rsid w:val="008B0354"/>
    <w:rsid w:val="008B122D"/>
    <w:rsid w:val="008E10E2"/>
    <w:rsid w:val="008E12ED"/>
    <w:rsid w:val="008F2BE5"/>
    <w:rsid w:val="0090377E"/>
    <w:rsid w:val="00922A56"/>
    <w:rsid w:val="0092659E"/>
    <w:rsid w:val="00963702"/>
    <w:rsid w:val="00A078A8"/>
    <w:rsid w:val="00A44CBB"/>
    <w:rsid w:val="00A502C4"/>
    <w:rsid w:val="00A511A0"/>
    <w:rsid w:val="00A82AC2"/>
    <w:rsid w:val="00A928B3"/>
    <w:rsid w:val="00A9622E"/>
    <w:rsid w:val="00AB2874"/>
    <w:rsid w:val="00AD376A"/>
    <w:rsid w:val="00B739C9"/>
    <w:rsid w:val="00B87949"/>
    <w:rsid w:val="00B94C93"/>
    <w:rsid w:val="00BC1F70"/>
    <w:rsid w:val="00BD1B9C"/>
    <w:rsid w:val="00BD1D7B"/>
    <w:rsid w:val="00BF62C5"/>
    <w:rsid w:val="00C34D06"/>
    <w:rsid w:val="00C80706"/>
    <w:rsid w:val="00C82094"/>
    <w:rsid w:val="00C93CDE"/>
    <w:rsid w:val="00CA0F17"/>
    <w:rsid w:val="00D22EE3"/>
    <w:rsid w:val="00DA5E97"/>
    <w:rsid w:val="00DA5F01"/>
    <w:rsid w:val="00E254C9"/>
    <w:rsid w:val="00E449AA"/>
    <w:rsid w:val="00E454B3"/>
    <w:rsid w:val="00E732AB"/>
    <w:rsid w:val="00E75095"/>
    <w:rsid w:val="00E87D54"/>
    <w:rsid w:val="00E95533"/>
    <w:rsid w:val="00EB06B0"/>
    <w:rsid w:val="00EB7C4D"/>
    <w:rsid w:val="00ED6F6E"/>
    <w:rsid w:val="00F07C68"/>
    <w:rsid w:val="00F1088F"/>
    <w:rsid w:val="00F179BB"/>
    <w:rsid w:val="00F26BEE"/>
    <w:rsid w:val="00F52066"/>
    <w:rsid w:val="00F84DEE"/>
    <w:rsid w:val="00FE1E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75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50"/>
    <w:pPr>
      <w:spacing w:after="120" w:line="252" w:lineRule="auto"/>
    </w:pPr>
  </w:style>
  <w:style w:type="paragraph" w:styleId="Heading1">
    <w:name w:val="heading 1"/>
    <w:basedOn w:val="Normal"/>
    <w:next w:val="Normal"/>
    <w:link w:val="Heading1Char"/>
    <w:uiPriority w:val="9"/>
    <w:qFormat/>
    <w:rsid w:val="00756D38"/>
    <w:pPr>
      <w:keepNext/>
      <w:keepLines/>
      <w:spacing w:before="600" w:after="360"/>
      <w:outlineLvl w:val="0"/>
    </w:pPr>
    <w:rPr>
      <w:rFonts w:ascii="Georgia" w:eastAsiaTheme="majorEastAsia" w:hAnsi="Georgia" w:cstheme="majorBidi"/>
      <w:bCs/>
      <w:color w:val="2F8CAB" w:themeColor="accent3"/>
      <w:sz w:val="50"/>
      <w:szCs w:val="32"/>
      <w:lang w:val="en-NZ" w:eastAsia="en-US"/>
    </w:rPr>
  </w:style>
  <w:style w:type="paragraph" w:styleId="Heading2">
    <w:name w:val="heading 2"/>
    <w:basedOn w:val="Normal"/>
    <w:next w:val="Normal"/>
    <w:link w:val="Heading2Char"/>
    <w:uiPriority w:val="9"/>
    <w:unhideWhenUsed/>
    <w:qFormat/>
    <w:rsid w:val="00756D38"/>
    <w:pPr>
      <w:keepNext/>
      <w:keepLines/>
      <w:spacing w:before="480"/>
      <w:outlineLvl w:val="1"/>
    </w:pPr>
    <w:rPr>
      <w:rFonts w:ascii="Calibri" w:eastAsiaTheme="majorEastAsia" w:hAnsi="Calibri" w:cstheme="majorBidi"/>
      <w:b/>
      <w:bCs/>
      <w:color w:val="2F8CAB" w:themeColor="accent3"/>
      <w:sz w:val="34"/>
      <w:szCs w:val="26"/>
      <w:lang w:eastAsia="en-US"/>
    </w:rPr>
  </w:style>
  <w:style w:type="paragraph" w:styleId="Heading3">
    <w:name w:val="heading 3"/>
    <w:basedOn w:val="Normal"/>
    <w:next w:val="Normal"/>
    <w:link w:val="Heading3Char"/>
    <w:uiPriority w:val="9"/>
    <w:unhideWhenUsed/>
    <w:qFormat/>
    <w:rsid w:val="00625E74"/>
    <w:pPr>
      <w:keepNext/>
      <w:keepLines/>
      <w:spacing w:before="240" w:after="240"/>
      <w:outlineLvl w:val="2"/>
    </w:pPr>
    <w:rPr>
      <w:rFonts w:ascii="Calibri" w:eastAsiaTheme="majorEastAsia" w:hAnsi="Calibri" w:cstheme="majorBidi"/>
      <w:b/>
      <w:bCs/>
      <w:color w:val="000000" w:themeColor="text1"/>
      <w:szCs w:val="20"/>
      <w:lang w:eastAsia="en-US"/>
    </w:rPr>
  </w:style>
  <w:style w:type="paragraph" w:styleId="Heading4">
    <w:name w:val="heading 4"/>
    <w:basedOn w:val="Normal"/>
    <w:next w:val="Normal"/>
    <w:link w:val="Heading4Char"/>
    <w:uiPriority w:val="9"/>
    <w:semiHidden/>
    <w:qFormat/>
    <w:rsid w:val="00756D38"/>
    <w:pPr>
      <w:keepNext/>
      <w:keepLines/>
      <w:spacing w:before="200" w:after="0"/>
      <w:outlineLvl w:val="3"/>
    </w:pPr>
    <w:rPr>
      <w:rFonts w:asciiTheme="majorHAnsi" w:eastAsiaTheme="majorEastAsia" w:hAnsiTheme="majorHAnsi" w:cstheme="majorBidi"/>
      <w:b/>
      <w:bCs/>
      <w:i/>
      <w:iCs/>
      <w:color w:val="2F8CAB"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D38"/>
    <w:rPr>
      <w:rFonts w:ascii="Georgia" w:eastAsiaTheme="majorEastAsia" w:hAnsi="Georgia" w:cstheme="majorBidi"/>
      <w:bCs/>
      <w:color w:val="2F8CAB" w:themeColor="accent3"/>
      <w:sz w:val="50"/>
      <w:szCs w:val="32"/>
      <w:lang w:val="en-NZ" w:eastAsia="en-US"/>
    </w:rPr>
  </w:style>
  <w:style w:type="paragraph" w:styleId="Quote">
    <w:name w:val="Quote"/>
    <w:basedOn w:val="Normal"/>
    <w:next w:val="Normal"/>
    <w:link w:val="QuoteChar"/>
    <w:uiPriority w:val="29"/>
    <w:semiHidden/>
    <w:qFormat/>
    <w:rsid w:val="00352F7E"/>
    <w:pPr>
      <w:spacing w:line="290" w:lineRule="exact"/>
    </w:pPr>
    <w:rPr>
      <w:rFonts w:ascii="Georgia" w:eastAsia="MS Mincho" w:hAnsi="Georgia" w:cs="Times New Roman"/>
      <w:iCs/>
      <w:color w:val="000000" w:themeColor="text1"/>
      <w:sz w:val="22"/>
      <w:szCs w:val="20"/>
      <w:lang w:eastAsia="en-US"/>
    </w:rPr>
  </w:style>
  <w:style w:type="paragraph" w:styleId="Header">
    <w:name w:val="header"/>
    <w:basedOn w:val="Normal"/>
    <w:link w:val="HeaderChar"/>
    <w:uiPriority w:val="99"/>
    <w:semiHidden/>
    <w:rsid w:val="00762467"/>
    <w:pPr>
      <w:tabs>
        <w:tab w:val="center" w:pos="4320"/>
        <w:tab w:val="right" w:pos="8640"/>
      </w:tabs>
      <w:spacing w:after="0"/>
    </w:pPr>
    <w:rPr>
      <w:rFonts w:ascii="Georgia" w:hAnsi="Georgia"/>
      <w:color w:val="EA9922" w:themeColor="accent4"/>
      <w:sz w:val="16"/>
      <w:szCs w:val="16"/>
    </w:rPr>
  </w:style>
  <w:style w:type="character" w:customStyle="1" w:styleId="HeaderChar">
    <w:name w:val="Header Char"/>
    <w:basedOn w:val="DefaultParagraphFont"/>
    <w:link w:val="Header"/>
    <w:uiPriority w:val="99"/>
    <w:semiHidden/>
    <w:rsid w:val="00796D50"/>
    <w:rPr>
      <w:rFonts w:ascii="Georgia" w:hAnsi="Georgia"/>
      <w:color w:val="EA9922" w:themeColor="accent4"/>
      <w:sz w:val="16"/>
      <w:szCs w:val="16"/>
    </w:rPr>
  </w:style>
  <w:style w:type="table" w:styleId="TableGrid">
    <w:name w:val="Table Grid"/>
    <w:basedOn w:val="TableNormal"/>
    <w:uiPriority w:val="3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756D38"/>
    <w:pPr>
      <w:framePr w:hSpace="180" w:wrap="around" w:vAnchor="text" w:hAnchor="text" w:y="1"/>
      <w:ind w:left="3969"/>
      <w:suppressOverlap/>
    </w:pPr>
    <w:rPr>
      <w:rFonts w:ascii="Georgia" w:eastAsiaTheme="majorEastAsia" w:hAnsi="Georgia" w:cstheme="majorBidi"/>
      <w:color w:val="FFFFFF" w:themeColor="background1"/>
      <w:kern w:val="28"/>
      <w:sz w:val="48"/>
      <w:szCs w:val="44"/>
    </w:rPr>
  </w:style>
  <w:style w:type="character" w:customStyle="1" w:styleId="TitleChar">
    <w:name w:val="Title Char"/>
    <w:basedOn w:val="DefaultParagraphFont"/>
    <w:link w:val="Title"/>
    <w:uiPriority w:val="10"/>
    <w:rsid w:val="00756D38"/>
    <w:rPr>
      <w:rFonts w:ascii="Georgia" w:eastAsiaTheme="majorEastAsia" w:hAnsi="Georgia" w:cstheme="majorBidi"/>
      <w:color w:val="FFFFFF" w:themeColor="background1"/>
      <w:kern w:val="28"/>
      <w:sz w:val="48"/>
      <w:szCs w:val="44"/>
    </w:rPr>
  </w:style>
  <w:style w:type="paragraph" w:styleId="Subtitle">
    <w:name w:val="Subtitle"/>
    <w:basedOn w:val="Normal"/>
    <w:next w:val="Normal"/>
    <w:link w:val="SubtitleChar"/>
    <w:uiPriority w:val="11"/>
    <w:qFormat/>
    <w:rsid w:val="00756D38"/>
    <w:pPr>
      <w:numPr>
        <w:ilvl w:val="1"/>
      </w:numPr>
      <w:spacing w:after="0"/>
      <w:ind w:left="3969"/>
    </w:pPr>
    <w:rPr>
      <w:rFonts w:eastAsiaTheme="majorEastAsia" w:cstheme="majorBidi"/>
      <w:b/>
      <w:bCs/>
      <w:color w:val="FFFFFF" w:themeColor="background1"/>
      <w:sz w:val="36"/>
    </w:rPr>
  </w:style>
  <w:style w:type="character" w:customStyle="1" w:styleId="SubtitleChar">
    <w:name w:val="Subtitle Char"/>
    <w:basedOn w:val="DefaultParagraphFont"/>
    <w:link w:val="Subtitle"/>
    <w:uiPriority w:val="11"/>
    <w:rsid w:val="00756D38"/>
    <w:rPr>
      <w:rFonts w:eastAsiaTheme="majorEastAsia" w:cstheme="majorBidi"/>
      <w:b/>
      <w:bCs/>
      <w:color w:val="FFFFFF" w:themeColor="background1"/>
      <w:sz w:val="36"/>
    </w:rPr>
  </w:style>
  <w:style w:type="paragraph" w:styleId="Footer">
    <w:name w:val="footer"/>
    <w:basedOn w:val="Normal"/>
    <w:link w:val="FooterChar"/>
    <w:uiPriority w:val="99"/>
    <w:unhideWhenUsed/>
    <w:rsid w:val="00625E74"/>
    <w:pPr>
      <w:tabs>
        <w:tab w:val="right" w:pos="10206"/>
      </w:tabs>
      <w:spacing w:after="0"/>
      <w:ind w:right="-8"/>
      <w:jc w:val="right"/>
    </w:pPr>
    <w:rPr>
      <w:sz w:val="16"/>
    </w:rPr>
  </w:style>
  <w:style w:type="character" w:customStyle="1" w:styleId="FooterChar">
    <w:name w:val="Footer Char"/>
    <w:basedOn w:val="DefaultParagraphFont"/>
    <w:link w:val="Footer"/>
    <w:uiPriority w:val="99"/>
    <w:rsid w:val="00625E74"/>
    <w:rPr>
      <w:sz w:val="16"/>
    </w:rPr>
  </w:style>
  <w:style w:type="character" w:customStyle="1" w:styleId="Heading3Char">
    <w:name w:val="Heading 3 Char"/>
    <w:basedOn w:val="DefaultParagraphFont"/>
    <w:link w:val="Heading3"/>
    <w:uiPriority w:val="9"/>
    <w:rsid w:val="00625E74"/>
    <w:rPr>
      <w:rFonts w:ascii="Calibri" w:eastAsiaTheme="majorEastAsia" w:hAnsi="Calibri" w:cstheme="majorBidi"/>
      <w:b/>
      <w:bCs/>
      <w:color w:val="000000" w:themeColor="text1"/>
      <w:szCs w:val="20"/>
      <w:lang w:eastAsia="en-US"/>
    </w:rPr>
  </w:style>
  <w:style w:type="character" w:customStyle="1" w:styleId="Heading2Char">
    <w:name w:val="Heading 2 Char"/>
    <w:basedOn w:val="DefaultParagraphFont"/>
    <w:link w:val="Heading2"/>
    <w:uiPriority w:val="9"/>
    <w:rsid w:val="00756D38"/>
    <w:rPr>
      <w:rFonts w:ascii="Calibri" w:eastAsiaTheme="majorEastAsia" w:hAnsi="Calibri" w:cstheme="majorBidi"/>
      <w:b/>
      <w:bCs/>
      <w:color w:val="2F8CAB" w:themeColor="accent3"/>
      <w:sz w:val="34"/>
      <w:szCs w:val="26"/>
      <w:lang w:eastAsia="en-US"/>
    </w:rPr>
  </w:style>
  <w:style w:type="character" w:customStyle="1" w:styleId="QuoteChar">
    <w:name w:val="Quote Char"/>
    <w:basedOn w:val="DefaultParagraphFont"/>
    <w:link w:val="Quote"/>
    <w:uiPriority w:val="29"/>
    <w:semiHidden/>
    <w:rsid w:val="00756D38"/>
    <w:rPr>
      <w:rFonts w:ascii="Georgia" w:eastAsia="MS Mincho" w:hAnsi="Georgia" w:cs="Times New Roman"/>
      <w:iCs/>
      <w:color w:val="000000" w:themeColor="text1"/>
      <w:sz w:val="22"/>
      <w:szCs w:val="20"/>
      <w:lang w:eastAsia="en-US"/>
    </w:rPr>
  </w:style>
  <w:style w:type="paragraph" w:styleId="ListParagraph">
    <w:name w:val="List Paragraph"/>
    <w:basedOn w:val="Normal"/>
    <w:uiPriority w:val="34"/>
    <w:qFormat/>
    <w:rsid w:val="00233ED6"/>
    <w:pPr>
      <w:numPr>
        <w:numId w:val="1"/>
      </w:numPr>
      <w:contextualSpacing/>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paragraph" w:customStyle="1" w:styleId="IntroText">
    <w:name w:val="Intro Text"/>
    <w:basedOn w:val="Normal"/>
    <w:qFormat/>
    <w:rsid w:val="00756D38"/>
    <w:pPr>
      <w:pBdr>
        <w:top w:val="single" w:sz="4" w:space="10" w:color="2F8CAB" w:themeColor="accent3"/>
        <w:bottom w:val="single" w:sz="4" w:space="10" w:color="2F8CAB" w:themeColor="accent3"/>
      </w:pBdr>
      <w:spacing w:before="240" w:after="240"/>
    </w:pPr>
    <w:rPr>
      <w:color w:val="000000" w:themeColor="text1"/>
      <w:sz w:val="26"/>
    </w:rPr>
  </w:style>
  <w:style w:type="character" w:customStyle="1" w:styleId="Heading4Char">
    <w:name w:val="Heading 4 Char"/>
    <w:basedOn w:val="DefaultParagraphFont"/>
    <w:link w:val="Heading4"/>
    <w:uiPriority w:val="9"/>
    <w:semiHidden/>
    <w:rsid w:val="00796D50"/>
    <w:rPr>
      <w:rFonts w:asciiTheme="majorHAnsi" w:eastAsiaTheme="majorEastAsia" w:hAnsiTheme="majorHAnsi" w:cstheme="majorBidi"/>
      <w:b/>
      <w:bCs/>
      <w:i/>
      <w:iCs/>
      <w:color w:val="2F8CAB" w:themeColor="accent3"/>
    </w:rPr>
  </w:style>
  <w:style w:type="table" w:styleId="ListTable3">
    <w:name w:val="List Table 3"/>
    <w:basedOn w:val="TableNormal"/>
    <w:uiPriority w:val="48"/>
    <w:rsid w:val="008904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IntenseQuote">
    <w:name w:val="Intense Quote"/>
    <w:basedOn w:val="Normal"/>
    <w:next w:val="Normal"/>
    <w:link w:val="IntenseQuoteChar"/>
    <w:uiPriority w:val="30"/>
    <w:semiHidden/>
    <w:qFormat/>
    <w:rsid w:val="00762467"/>
    <w:pPr>
      <w:pBdr>
        <w:bottom w:val="single" w:sz="4" w:space="4" w:color="EA9922" w:themeColor="accent4"/>
      </w:pBdr>
      <w:spacing w:before="200" w:after="280"/>
      <w:ind w:left="936" w:right="936"/>
    </w:pPr>
    <w:rPr>
      <w:b/>
      <w:bCs/>
      <w:i/>
      <w:iCs/>
      <w:color w:val="EA9922" w:themeColor="accent4"/>
    </w:rPr>
  </w:style>
  <w:style w:type="character" w:customStyle="1" w:styleId="IntenseQuoteChar">
    <w:name w:val="Intense Quote Char"/>
    <w:basedOn w:val="DefaultParagraphFont"/>
    <w:link w:val="IntenseQuote"/>
    <w:uiPriority w:val="30"/>
    <w:semiHidden/>
    <w:rsid w:val="00756D38"/>
    <w:rPr>
      <w:b/>
      <w:bCs/>
      <w:i/>
      <w:iCs/>
      <w:color w:val="EA9922" w:themeColor="accent4"/>
      <w:sz w:val="20"/>
    </w:rPr>
  </w:style>
  <w:style w:type="character" w:styleId="IntenseEmphasis">
    <w:name w:val="Intense Emphasis"/>
    <w:basedOn w:val="DefaultParagraphFont"/>
    <w:uiPriority w:val="21"/>
    <w:semiHidden/>
    <w:qFormat/>
    <w:rsid w:val="00762467"/>
    <w:rPr>
      <w:b/>
      <w:bCs/>
      <w:i/>
      <w:iCs/>
      <w:color w:val="EA9922" w:themeColor="accent4"/>
    </w:rPr>
  </w:style>
  <w:style w:type="character" w:styleId="PageNumber">
    <w:name w:val="page number"/>
    <w:basedOn w:val="DefaultParagraphFont"/>
    <w:uiPriority w:val="99"/>
    <w:semiHidden/>
    <w:unhideWhenUsed/>
    <w:rsid w:val="007C4EA7"/>
  </w:style>
  <w:style w:type="character" w:styleId="SubtleReference">
    <w:name w:val="Subtle Reference"/>
    <w:basedOn w:val="DefaultParagraphFont"/>
    <w:uiPriority w:val="31"/>
    <w:semiHidden/>
    <w:qFormat/>
    <w:rsid w:val="00762467"/>
    <w:rPr>
      <w:smallCaps/>
      <w:color w:val="EA9922" w:themeColor="accent4"/>
      <w:u w:val="single"/>
    </w:rPr>
  </w:style>
  <w:style w:type="character" w:styleId="IntenseReference">
    <w:name w:val="Intense Reference"/>
    <w:basedOn w:val="DefaultParagraphFont"/>
    <w:uiPriority w:val="32"/>
    <w:semiHidden/>
    <w:qFormat/>
    <w:rsid w:val="00762467"/>
    <w:rPr>
      <w:b/>
      <w:bCs/>
      <w:smallCaps/>
      <w:color w:val="EA9922" w:themeColor="accent4"/>
      <w:spacing w:val="5"/>
      <w:u w:val="single"/>
    </w:rPr>
  </w:style>
  <w:style w:type="paragraph" w:styleId="ListBullet">
    <w:name w:val="List Bullet"/>
    <w:basedOn w:val="ListParagraph"/>
    <w:uiPriority w:val="99"/>
    <w:rsid w:val="00625E74"/>
    <w:pPr>
      <w:ind w:left="425" w:hanging="425"/>
      <w:contextualSpacing w:val="0"/>
    </w:pPr>
    <w:rPr>
      <w:lang w:eastAsia="en-US"/>
    </w:rPr>
  </w:style>
  <w:style w:type="paragraph" w:styleId="ListBullet2">
    <w:name w:val="List Bullet 2"/>
    <w:basedOn w:val="ListBullet"/>
    <w:uiPriority w:val="99"/>
    <w:rsid w:val="00625E74"/>
    <w:pPr>
      <w:ind w:left="765" w:hanging="340"/>
    </w:pPr>
  </w:style>
  <w:style w:type="table" w:styleId="ListTable2-Accent6">
    <w:name w:val="List Table 2 Accent 6"/>
    <w:basedOn w:val="TableNormal"/>
    <w:uiPriority w:val="47"/>
    <w:rsid w:val="0089048A"/>
    <w:pPr>
      <w:spacing w:after="0"/>
    </w:pPr>
    <w:tblPr>
      <w:tblStyleRowBandSize w:val="1"/>
      <w:tblStyleColBandSize w:val="1"/>
      <w:tblBorders>
        <w:top w:val="single" w:sz="4" w:space="0" w:color="FFFFFE" w:themeColor="accent6" w:themeTint="99"/>
        <w:bottom w:val="single" w:sz="4" w:space="0" w:color="FFFFFE" w:themeColor="accent6" w:themeTint="99"/>
        <w:insideH w:val="single" w:sz="4" w:space="0" w:color="FFFFF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E" w:themeFill="accent6" w:themeFillTint="33"/>
      </w:tcPr>
    </w:tblStylePr>
    <w:tblStylePr w:type="band1Horz">
      <w:tblPr/>
      <w:tcPr>
        <w:shd w:val="clear" w:color="auto" w:fill="FFFFFE" w:themeFill="accent6" w:themeFillTint="33"/>
      </w:tcPr>
    </w:tblStylePr>
  </w:style>
  <w:style w:type="table" w:customStyle="1" w:styleId="TEC">
    <w:name w:val="TEC"/>
    <w:basedOn w:val="TableNormal"/>
    <w:uiPriority w:val="99"/>
    <w:rsid w:val="00625E74"/>
    <w:pPr>
      <w:spacing w:before="80" w:after="80"/>
    </w:pPr>
    <w:tblPr>
      <w:tblBorders>
        <w:bottom w:val="single" w:sz="6" w:space="0" w:color="2F8CAB" w:themeColor="accent3"/>
        <w:insideH w:val="single" w:sz="6" w:space="0" w:color="2F8CAB" w:themeColor="accent3"/>
      </w:tblBorders>
      <w:tblCellMar>
        <w:top w:w="28" w:type="dxa"/>
        <w:bottom w:w="28" w:type="dxa"/>
      </w:tblCellMar>
    </w:tblPr>
    <w:tblStylePr w:type="firstRow">
      <w:pPr>
        <w:wordWrap/>
        <w:spacing w:beforeLines="0" w:before="80" w:beforeAutospacing="0" w:afterLines="0" w:after="80" w:afterAutospacing="0"/>
        <w:contextualSpacing w:val="0"/>
      </w:pPr>
      <w:rPr>
        <w:b/>
        <w:color w:val="FFFFFF" w:themeColor="background1"/>
      </w:rPr>
      <w:tblPr/>
      <w:tcPr>
        <w:tcBorders>
          <w:bottom w:val="single" w:sz="6" w:space="0" w:color="514A4F"/>
          <w:insideH w:val="nil"/>
          <w:insideV w:val="nil"/>
        </w:tcBorders>
        <w:shd w:val="clear" w:color="auto" w:fill="514A4F"/>
      </w:tcPr>
    </w:tblStylePr>
    <w:tblStylePr w:type="firstCol">
      <w:rPr>
        <w:b/>
      </w:rPr>
    </w:tblStylePr>
  </w:style>
  <w:style w:type="paragraph" w:styleId="NoSpacing">
    <w:name w:val="No Spacing"/>
    <w:uiPriority w:val="1"/>
    <w:qFormat/>
    <w:rsid w:val="00625E74"/>
    <w:pPr>
      <w:spacing w:before="120" w:after="120"/>
    </w:pPr>
  </w:style>
  <w:style w:type="character" w:styleId="PlaceholderText">
    <w:name w:val="Placeholder Text"/>
    <w:basedOn w:val="DefaultParagraphFont"/>
    <w:uiPriority w:val="99"/>
    <w:semiHidden/>
    <w:rsid w:val="00625E74"/>
    <w:rPr>
      <w:color w:val="666666"/>
    </w:rPr>
  </w:style>
  <w:style w:type="character" w:customStyle="1" w:styleId="normaltextrun">
    <w:name w:val="normaltextrun"/>
    <w:basedOn w:val="DefaultParagraphFont"/>
    <w:uiPriority w:val="1"/>
    <w:rsid w:val="00797D08"/>
  </w:style>
  <w:style w:type="character" w:customStyle="1" w:styleId="eop">
    <w:name w:val="eop"/>
    <w:basedOn w:val="DefaultParagraphFont"/>
    <w:uiPriority w:val="1"/>
    <w:rsid w:val="00797D08"/>
  </w:style>
  <w:style w:type="paragraph" w:customStyle="1" w:styleId="whitespace-normal">
    <w:name w:val="whitespace-normal"/>
    <w:basedOn w:val="Normal"/>
    <w:rsid w:val="00797D08"/>
    <w:pPr>
      <w:spacing w:before="100" w:beforeAutospacing="1" w:after="100" w:afterAutospacing="1" w:line="240" w:lineRule="auto"/>
    </w:pPr>
    <w:rPr>
      <w:rFonts w:ascii="Times New Roman" w:eastAsia="Times New Roman" w:hAnsi="Times New Roman" w:cs="Times New Roman"/>
      <w:lang w:val="en-NZ" w:eastAsia="en-NZ"/>
    </w:rPr>
  </w:style>
  <w:style w:type="paragraph" w:customStyle="1" w:styleId="paragraph">
    <w:name w:val="paragraph"/>
    <w:basedOn w:val="Normal"/>
    <w:rsid w:val="00797D08"/>
    <w:pPr>
      <w:spacing w:before="100" w:beforeAutospacing="1" w:after="100" w:afterAutospacing="1" w:line="240" w:lineRule="auto"/>
    </w:pPr>
    <w:rPr>
      <w:rFonts w:ascii="Times New Roman" w:eastAsia="Times New Roman" w:hAnsi="Times New Roman" w:cs="Times New Roman"/>
      <w:lang w:val="en-NZ" w:eastAsia="en-NZ"/>
    </w:rPr>
  </w:style>
  <w:style w:type="character" w:styleId="Hyperlink">
    <w:name w:val="Hyperlink"/>
    <w:basedOn w:val="DefaultParagraphFont"/>
    <w:uiPriority w:val="99"/>
    <w:unhideWhenUsed/>
    <w:rsid w:val="00797D08"/>
    <w:rPr>
      <w:color w:val="0000FF" w:themeColor="hyperlink"/>
      <w:u w:val="single"/>
    </w:rPr>
  </w:style>
  <w:style w:type="paragraph" w:customStyle="1" w:styleId="whitespace-pre-wrap">
    <w:name w:val="whitespace-pre-wrap"/>
    <w:basedOn w:val="Normal"/>
    <w:rsid w:val="00773418"/>
    <w:pPr>
      <w:spacing w:before="100" w:beforeAutospacing="1" w:after="100" w:afterAutospacing="1" w:line="240" w:lineRule="auto"/>
    </w:pPr>
    <w:rPr>
      <w:rFonts w:ascii="Times New Roman" w:eastAsia="Times New Roman" w:hAnsi="Times New Roman" w:cs="Times New Roman"/>
      <w:kern w:val="2"/>
      <w:lang w:val="en-NZ" w:eastAsia="en-NZ"/>
      <w14:ligatures w14:val="standardContextual"/>
    </w:rPr>
  </w:style>
  <w:style w:type="paragraph" w:styleId="NormalWeb">
    <w:name w:val="Normal (Web)"/>
    <w:basedOn w:val="Normal"/>
    <w:uiPriority w:val="99"/>
    <w:semiHidden/>
    <w:unhideWhenUsed/>
    <w:rsid w:val="00F1088F"/>
    <w:pPr>
      <w:spacing w:before="100" w:beforeAutospacing="1" w:after="100" w:afterAutospacing="1" w:line="240" w:lineRule="auto"/>
    </w:pPr>
    <w:rPr>
      <w:rFonts w:ascii="Times New Roman" w:eastAsia="Times New Roman" w:hAnsi="Times New Roman" w:cs="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4343">
      <w:bodyDiv w:val="1"/>
      <w:marLeft w:val="0"/>
      <w:marRight w:val="0"/>
      <w:marTop w:val="0"/>
      <w:marBottom w:val="0"/>
      <w:divBdr>
        <w:top w:val="none" w:sz="0" w:space="0" w:color="auto"/>
        <w:left w:val="none" w:sz="0" w:space="0" w:color="auto"/>
        <w:bottom w:val="none" w:sz="0" w:space="0" w:color="auto"/>
        <w:right w:val="none" w:sz="0" w:space="0" w:color="auto"/>
      </w:divBdr>
    </w:div>
    <w:div w:id="292491187">
      <w:bodyDiv w:val="1"/>
      <w:marLeft w:val="0"/>
      <w:marRight w:val="0"/>
      <w:marTop w:val="0"/>
      <w:marBottom w:val="0"/>
      <w:divBdr>
        <w:top w:val="none" w:sz="0" w:space="0" w:color="auto"/>
        <w:left w:val="none" w:sz="0" w:space="0" w:color="auto"/>
        <w:bottom w:val="none" w:sz="0" w:space="0" w:color="auto"/>
        <w:right w:val="none" w:sz="0" w:space="0" w:color="auto"/>
      </w:divBdr>
    </w:div>
    <w:div w:id="464392884">
      <w:bodyDiv w:val="1"/>
      <w:marLeft w:val="0"/>
      <w:marRight w:val="0"/>
      <w:marTop w:val="0"/>
      <w:marBottom w:val="0"/>
      <w:divBdr>
        <w:top w:val="none" w:sz="0" w:space="0" w:color="auto"/>
        <w:left w:val="none" w:sz="0" w:space="0" w:color="auto"/>
        <w:bottom w:val="none" w:sz="0" w:space="0" w:color="auto"/>
        <w:right w:val="none" w:sz="0" w:space="0" w:color="auto"/>
      </w:divBdr>
    </w:div>
    <w:div w:id="474181046">
      <w:bodyDiv w:val="1"/>
      <w:marLeft w:val="0"/>
      <w:marRight w:val="0"/>
      <w:marTop w:val="0"/>
      <w:marBottom w:val="0"/>
      <w:divBdr>
        <w:top w:val="none" w:sz="0" w:space="0" w:color="auto"/>
        <w:left w:val="none" w:sz="0" w:space="0" w:color="auto"/>
        <w:bottom w:val="none" w:sz="0" w:space="0" w:color="auto"/>
        <w:right w:val="none" w:sz="0" w:space="0" w:color="auto"/>
      </w:divBdr>
    </w:div>
    <w:div w:id="886718383">
      <w:bodyDiv w:val="1"/>
      <w:marLeft w:val="0"/>
      <w:marRight w:val="0"/>
      <w:marTop w:val="0"/>
      <w:marBottom w:val="0"/>
      <w:divBdr>
        <w:top w:val="none" w:sz="0" w:space="0" w:color="auto"/>
        <w:left w:val="none" w:sz="0" w:space="0" w:color="auto"/>
        <w:bottom w:val="none" w:sz="0" w:space="0" w:color="auto"/>
        <w:right w:val="none" w:sz="0" w:space="0" w:color="auto"/>
      </w:divBdr>
    </w:div>
    <w:div w:id="1129976882">
      <w:bodyDiv w:val="1"/>
      <w:marLeft w:val="0"/>
      <w:marRight w:val="0"/>
      <w:marTop w:val="0"/>
      <w:marBottom w:val="0"/>
      <w:divBdr>
        <w:top w:val="none" w:sz="0" w:space="0" w:color="auto"/>
        <w:left w:val="none" w:sz="0" w:space="0" w:color="auto"/>
        <w:bottom w:val="none" w:sz="0" w:space="0" w:color="auto"/>
        <w:right w:val="none" w:sz="0" w:space="0" w:color="auto"/>
      </w:divBdr>
    </w:div>
    <w:div w:id="1374690794">
      <w:bodyDiv w:val="1"/>
      <w:marLeft w:val="0"/>
      <w:marRight w:val="0"/>
      <w:marTop w:val="0"/>
      <w:marBottom w:val="0"/>
      <w:divBdr>
        <w:top w:val="none" w:sz="0" w:space="0" w:color="auto"/>
        <w:left w:val="none" w:sz="0" w:space="0" w:color="auto"/>
        <w:bottom w:val="none" w:sz="0" w:space="0" w:color="auto"/>
        <w:right w:val="none" w:sz="0" w:space="0" w:color="auto"/>
      </w:divBdr>
    </w:div>
    <w:div w:id="1819149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arn.microsoft.com/en-us/mem/configmgr/protect/deploy-use/defender-advanced-threat-protectio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tune.microsof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curity.microsoft.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ecurity.microsoft.com" TargetMode="External"/><Relationship Id="rId4" Type="http://schemas.openxmlformats.org/officeDocument/2006/relationships/styles" Target="styles.xml"/><Relationship Id="rId9" Type="http://schemas.openxmlformats.org/officeDocument/2006/relationships/hyperlink" Target="https://security.microsof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 Internal">
      <a:dk1>
        <a:sysClr val="windowText" lastClr="000000"/>
      </a:dk1>
      <a:lt1>
        <a:sysClr val="window" lastClr="FFFFFF"/>
      </a:lt1>
      <a:dk2>
        <a:srgbClr val="343032"/>
      </a:dk2>
      <a:lt2>
        <a:srgbClr val="DBD1A9"/>
      </a:lt2>
      <a:accent1>
        <a:srgbClr val="CC006A"/>
      </a:accent1>
      <a:accent2>
        <a:srgbClr val="82A12F"/>
      </a:accent2>
      <a:accent3>
        <a:srgbClr val="2F8CAB"/>
      </a:accent3>
      <a:accent4>
        <a:srgbClr val="EA9922"/>
      </a:accent4>
      <a:accent5>
        <a:srgbClr val="FFFFFE"/>
      </a:accent5>
      <a:accent6>
        <a:srgbClr val="FFFFFE"/>
      </a:accent6>
      <a:hlink>
        <a:srgbClr val="0000FF"/>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A2045247</value>
    </field>
    <field name="Objective-Title">
      <value order="0">Simple template - final content</value>
    </field>
    <field name="Objective-Description">
      <value order="0"/>
    </field>
    <field name="Objective-CreationStamp">
      <value order="0">2024-03-12T22:31:37Z</value>
    </field>
    <field name="Objective-IsApproved">
      <value order="0">false</value>
    </field>
    <field name="Objective-IsPublished">
      <value order="0">true</value>
    </field>
    <field name="Objective-DatePublished">
      <value order="0">2024-06-04T03:08:16Z</value>
    </field>
    <field name="Objective-ModificationStamp">
      <value order="0">2024-06-04T03:08:16Z</value>
    </field>
    <field name="Objective-Owner">
      <value order="0">Maya Le Bozec-McKendry</value>
    </field>
    <field name="Objective-Path">
      <value order="0">Objective Global Folder:TEC Global Folder (fA27):Communications:Marketing:Brand:Templates, Assets and Logos:CM-R-Brand-Templates, Assets and Logos- WORD / POWERPOINT TEMPLATES:2023 New Templates - Word / Powerpoint Templates - Brand Templates, Assets and Logos</value>
    </field>
    <field name="Objective-Parent">
      <value order="0">2023 New Templates - Word / Powerpoint Templates - Brand Templates, Assets and Logos</value>
    </field>
    <field name="Objective-State">
      <value order="0">Published</value>
    </field>
    <field name="Objective-VersionId">
      <value order="0">vA4601013</value>
    </field>
    <field name="Objective-Version">
      <value order="0">4.0</value>
    </field>
    <field name="Objective-VersionNumber">
      <value order="0">4</value>
    </field>
    <field name="Objective-VersionComment">
      <value order="0"/>
    </field>
    <field name="Objective-FileNumber">
      <value order="0">CM-R-03-07-05/23-0304</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D9633CB8-7B7B-4753-AEF7-A4C60B79F203}">
  <ds:schemaRefs>
    <ds:schemaRef ds:uri="http://schemas.openxmlformats.org/officeDocument/2006/bibliography"/>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2024-06-12T21:44:00Z</dcterms:created>
  <dcterms:modified xsi:type="dcterms:W3CDTF">2024-06-12T21:44:00Z</dcterms:modified>
</cp:coreProperties>
</file>